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3A1A" w14:textId="7DFA5AF3" w:rsidR="00E91DFE" w:rsidRDefault="00197B6D" w:rsidP="00A93D4F">
      <w:pPr>
        <w:jc w:val="center"/>
      </w:pPr>
      <w:r>
        <w:rPr>
          <w:noProof/>
        </w:rPr>
        <w:drawing>
          <wp:inline distT="0" distB="0" distL="0" distR="0" wp14:anchorId="04B985E2" wp14:editId="6C9A75FF">
            <wp:extent cx="1353312" cy="665480"/>
            <wp:effectExtent l="0" t="0" r="0" b="1270"/>
            <wp:docPr id="1" name="Picture 1" descr="DEL_LOGOsm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L_LOGOsm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78" cy="67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D913" w14:textId="77777777" w:rsidR="00E91DFE" w:rsidRPr="00C92645" w:rsidRDefault="00E91DFE" w:rsidP="00BE4B08">
      <w:pPr>
        <w:jc w:val="both"/>
        <w:rPr>
          <w:rFonts w:eastAsia="Times New Roman" w:cs="Times New Roman"/>
          <w:color w:val="000000"/>
        </w:rPr>
      </w:pPr>
      <w:r w:rsidRPr="00C92645">
        <w:rPr>
          <w:rFonts w:eastAsia="Arial Unicode MS" w:cs="Arial Unicode MS"/>
          <w:color w:val="0F243E"/>
        </w:rPr>
        <w:t xml:space="preserve">     </w:t>
      </w:r>
    </w:p>
    <w:p w14:paraId="5E09A1BD" w14:textId="3AF29BE1" w:rsidR="00097E7C" w:rsidRPr="00F35B69" w:rsidRDefault="4BD00BF6" w:rsidP="00FE52DC">
      <w:pPr>
        <w:jc w:val="center"/>
        <w:rPr>
          <w:rFonts w:cs="Times New Roman"/>
          <w:b/>
          <w:bCs/>
          <w:sz w:val="20"/>
          <w:szCs w:val="20"/>
          <w:u w:val="single"/>
          <w:lang w:val="en-US" w:eastAsia="en-ZA"/>
        </w:rPr>
      </w:pPr>
      <w:r w:rsidRPr="4BD00BF6">
        <w:rPr>
          <w:rFonts w:cs="Times New Roman"/>
          <w:b/>
          <w:bCs/>
          <w:sz w:val="20"/>
          <w:szCs w:val="20"/>
          <w:u w:val="single"/>
          <w:lang w:val="en-US" w:eastAsia="en-ZA"/>
        </w:rPr>
        <w:t>Basic information on the Core Plan series 202</w:t>
      </w:r>
      <w:r w:rsidR="00674C3B">
        <w:rPr>
          <w:rFonts w:cs="Times New Roman"/>
          <w:b/>
          <w:bCs/>
          <w:sz w:val="20"/>
          <w:szCs w:val="20"/>
          <w:u w:val="single"/>
          <w:lang w:val="en-US" w:eastAsia="en-ZA"/>
        </w:rPr>
        <w:t>6</w:t>
      </w:r>
    </w:p>
    <w:p w14:paraId="308CB82F" w14:textId="77777777" w:rsidR="003027CA" w:rsidRDefault="003027CA" w:rsidP="00BE4B08">
      <w:p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</w:p>
    <w:p w14:paraId="70FE6EEC" w14:textId="31AAEBAA" w:rsidR="003027CA" w:rsidRDefault="003027CA" w:rsidP="00BE4B08">
      <w:p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>
        <w:rPr>
          <w:rFonts w:cs="Times New Roman"/>
          <w:b/>
          <w:sz w:val="20"/>
          <w:szCs w:val="20"/>
          <w:u w:val="single"/>
          <w:lang w:val="en-US" w:eastAsia="en-ZA"/>
        </w:rPr>
        <w:t>Main differences on the 3 Core options:</w:t>
      </w:r>
    </w:p>
    <w:p w14:paraId="2AC0AEDB" w14:textId="4EA6A072" w:rsidR="008B5923" w:rsidRPr="00E57A7B" w:rsidRDefault="00B82A9E" w:rsidP="00BE4B08">
      <w:pPr>
        <w:pStyle w:val="ListParagraph"/>
        <w:numPr>
          <w:ilvl w:val="0"/>
          <w:numId w:val="8"/>
        </w:num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E57A7B">
        <w:rPr>
          <w:rFonts w:cs="Times New Roman"/>
          <w:b/>
          <w:sz w:val="20"/>
          <w:szCs w:val="20"/>
          <w:u w:val="single"/>
          <w:lang w:val="en-US" w:eastAsia="en-ZA"/>
        </w:rPr>
        <w:t xml:space="preserve">Classic Core </w:t>
      </w:r>
      <w:r w:rsidR="0061555D" w:rsidRPr="00E57A7B">
        <w:rPr>
          <w:rFonts w:cs="Times New Roman"/>
          <w:b/>
          <w:sz w:val="20"/>
          <w:szCs w:val="20"/>
          <w:u w:val="single"/>
          <w:lang w:val="en-US" w:eastAsia="en-ZA"/>
        </w:rPr>
        <w:t>plan:</w:t>
      </w:r>
    </w:p>
    <w:p w14:paraId="7C054411" w14:textId="77777777" w:rsidR="001C4756" w:rsidRDefault="00FA0A87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00C92645">
        <w:rPr>
          <w:rFonts w:cs="Times New Roman"/>
          <w:sz w:val="20"/>
          <w:szCs w:val="20"/>
          <w:lang w:val="en-US" w:eastAsia="en-ZA"/>
        </w:rPr>
        <w:t>Your plan</w:t>
      </w:r>
      <w:r w:rsidR="008B5923" w:rsidRPr="00C92645">
        <w:rPr>
          <w:rFonts w:cs="Times New Roman"/>
          <w:sz w:val="20"/>
          <w:szCs w:val="20"/>
          <w:lang w:val="en-US" w:eastAsia="en-ZA"/>
        </w:rPr>
        <w:t xml:space="preserve"> pays out at 200% of the DHR in hospital. Can use any private hospital in the country.</w:t>
      </w:r>
      <w:r w:rsidR="00AF6680">
        <w:rPr>
          <w:rFonts w:cs="Times New Roman"/>
          <w:sz w:val="20"/>
          <w:szCs w:val="20"/>
          <w:lang w:val="en-US" w:eastAsia="en-ZA"/>
        </w:rPr>
        <w:t xml:space="preserve"> </w:t>
      </w:r>
    </w:p>
    <w:p w14:paraId="5E4097EE" w14:textId="77777777" w:rsidR="0048305A" w:rsidRPr="00C92645" w:rsidRDefault="4BD00BF6" w:rsidP="0048305A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4BD00BF6">
        <w:rPr>
          <w:rFonts w:cs="Times New Roman"/>
          <w:sz w:val="20"/>
          <w:szCs w:val="20"/>
          <w:lang w:val="en-US" w:eastAsia="en-ZA"/>
        </w:rPr>
        <w:t xml:space="preserve">The </w:t>
      </w:r>
      <w:r w:rsidRPr="4BD00BF6">
        <w:rPr>
          <w:rFonts w:cs="Times New Roman"/>
          <w:b/>
          <w:bCs/>
          <w:sz w:val="20"/>
          <w:szCs w:val="20"/>
          <w:lang w:val="en-US" w:eastAsia="en-ZA"/>
        </w:rPr>
        <w:t>Classic Delta</w:t>
      </w:r>
      <w:r w:rsidRPr="4BD00BF6">
        <w:rPr>
          <w:rFonts w:cs="Times New Roman"/>
          <w:sz w:val="20"/>
          <w:szCs w:val="20"/>
          <w:lang w:val="en-US" w:eastAsia="en-ZA"/>
        </w:rPr>
        <w:t xml:space="preserve"> plan is exactly the same as above except that members have to use the </w:t>
      </w:r>
      <w:hyperlink r:id="rId8">
        <w:r w:rsidRPr="4BD00BF6">
          <w:rPr>
            <w:rStyle w:val="Hyperlink"/>
            <w:rFonts w:cs="Times New Roman"/>
            <w:sz w:val="20"/>
            <w:szCs w:val="20"/>
            <w:lang w:val="en-US" w:eastAsia="en-ZA"/>
          </w:rPr>
          <w:t>network of Delta hospitals</w:t>
        </w:r>
      </w:hyperlink>
      <w:r w:rsidRPr="4BD00BF6">
        <w:rPr>
          <w:rFonts w:cs="Times New Roman"/>
          <w:sz w:val="20"/>
          <w:szCs w:val="20"/>
          <w:lang w:val="en-US" w:eastAsia="en-ZA"/>
        </w:rPr>
        <w:t xml:space="preserve"> for planned or elective procedures to avoid the </w:t>
      </w:r>
      <w:r w:rsidR="004D3200">
        <w:rPr>
          <w:rFonts w:cs="Times New Roman"/>
          <w:b/>
          <w:bCs/>
          <w:sz w:val="20"/>
          <w:szCs w:val="20"/>
          <w:lang w:val="en-US" w:eastAsia="en-ZA"/>
        </w:rPr>
        <w:t>R11,100</w:t>
      </w:r>
      <w:r w:rsidRPr="4BD00BF6">
        <w:rPr>
          <w:rFonts w:cs="Times New Roman"/>
          <w:sz w:val="20"/>
          <w:szCs w:val="20"/>
          <w:lang w:val="en-US" w:eastAsia="en-ZA"/>
        </w:rPr>
        <w:t xml:space="preserve"> upfront co-payment</w:t>
      </w:r>
      <w:r w:rsidR="0048305A">
        <w:rPr>
          <w:rFonts w:cs="Times New Roman"/>
          <w:sz w:val="20"/>
          <w:szCs w:val="20"/>
          <w:lang w:val="en-US" w:eastAsia="en-ZA"/>
        </w:rPr>
        <w:t xml:space="preserve">, as well as the </w:t>
      </w:r>
      <w:hyperlink r:id="rId9" w:history="1">
        <w:r w:rsidR="0048305A" w:rsidRPr="0048305A">
          <w:rPr>
            <w:rStyle w:val="Hyperlink"/>
            <w:rFonts w:cs="Times New Roman"/>
            <w:sz w:val="20"/>
            <w:szCs w:val="20"/>
            <w:lang w:val="en-US" w:eastAsia="en-ZA"/>
          </w:rPr>
          <w:t>Delta Day Surgery network</w:t>
        </w:r>
      </w:hyperlink>
      <w:r w:rsidR="0048305A">
        <w:rPr>
          <w:rFonts w:cs="Times New Roman"/>
          <w:sz w:val="20"/>
          <w:szCs w:val="20"/>
          <w:lang w:val="en-US" w:eastAsia="en-ZA"/>
        </w:rPr>
        <w:t xml:space="preserve"> for listed day surgery procedures. Please note, these networks do differ.</w:t>
      </w:r>
    </w:p>
    <w:p w14:paraId="65162043" w14:textId="6F117D92" w:rsidR="008B5923" w:rsidRPr="00C92645" w:rsidRDefault="4BD00BF6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4BD00BF6">
        <w:rPr>
          <w:rFonts w:cs="Times New Roman"/>
          <w:sz w:val="20"/>
          <w:szCs w:val="20"/>
          <w:lang w:val="en-US" w:eastAsia="en-ZA"/>
        </w:rPr>
        <w:t xml:space="preserve"> </w:t>
      </w:r>
    </w:p>
    <w:p w14:paraId="1CE0872E" w14:textId="77777777" w:rsidR="008B5923" w:rsidRPr="00C92645" w:rsidRDefault="008B5923" w:rsidP="00BE4B08">
      <w:pPr>
        <w:jc w:val="both"/>
        <w:rPr>
          <w:rFonts w:cs="Times New Roman"/>
          <w:sz w:val="20"/>
          <w:szCs w:val="20"/>
          <w:lang w:val="en-US" w:eastAsia="en-ZA"/>
        </w:rPr>
      </w:pPr>
    </w:p>
    <w:p w14:paraId="6CAEA535" w14:textId="77777777" w:rsidR="008B5923" w:rsidRPr="001C4756" w:rsidRDefault="008B5923" w:rsidP="00BE4B08">
      <w:pPr>
        <w:pStyle w:val="ListParagraph"/>
        <w:numPr>
          <w:ilvl w:val="0"/>
          <w:numId w:val="8"/>
        </w:numPr>
        <w:tabs>
          <w:tab w:val="left" w:pos="3286"/>
        </w:tabs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1C4756">
        <w:rPr>
          <w:rFonts w:cs="Times New Roman"/>
          <w:b/>
          <w:sz w:val="20"/>
          <w:szCs w:val="20"/>
          <w:u w:val="single"/>
          <w:lang w:val="en-US" w:eastAsia="en-ZA"/>
        </w:rPr>
        <w:t>Essential Core plan:</w:t>
      </w:r>
    </w:p>
    <w:p w14:paraId="0304D69F" w14:textId="77777777" w:rsidR="008B5923" w:rsidRPr="00C92645" w:rsidRDefault="00FA0A87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00C92645">
        <w:rPr>
          <w:rFonts w:cs="Times New Roman"/>
          <w:sz w:val="20"/>
          <w:szCs w:val="20"/>
          <w:lang w:val="en-US" w:eastAsia="en-ZA"/>
        </w:rPr>
        <w:t>Your plan</w:t>
      </w:r>
      <w:r w:rsidR="008B5923" w:rsidRPr="00C92645">
        <w:rPr>
          <w:rFonts w:cs="Times New Roman"/>
          <w:sz w:val="20"/>
          <w:szCs w:val="20"/>
          <w:lang w:val="en-US" w:eastAsia="en-ZA"/>
        </w:rPr>
        <w:t xml:space="preserve"> pays out at 100% of the DHR in hospital. Can use any private hospital in the country.</w:t>
      </w:r>
    </w:p>
    <w:p w14:paraId="6BAA48AF" w14:textId="22314AD1" w:rsidR="008B5923" w:rsidRPr="00C92645" w:rsidRDefault="4BD00BF6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4BD00BF6">
        <w:rPr>
          <w:rFonts w:cs="Times New Roman"/>
          <w:sz w:val="20"/>
          <w:szCs w:val="20"/>
          <w:lang w:val="en-US" w:eastAsia="en-ZA"/>
        </w:rPr>
        <w:t xml:space="preserve">The </w:t>
      </w:r>
      <w:r w:rsidRPr="4BD00BF6">
        <w:rPr>
          <w:rFonts w:cs="Times New Roman"/>
          <w:b/>
          <w:bCs/>
          <w:sz w:val="20"/>
          <w:szCs w:val="20"/>
          <w:lang w:val="en-US" w:eastAsia="en-ZA"/>
        </w:rPr>
        <w:t>Essential Delta</w:t>
      </w:r>
      <w:r w:rsidRPr="4BD00BF6">
        <w:rPr>
          <w:rFonts w:cs="Times New Roman"/>
          <w:sz w:val="20"/>
          <w:szCs w:val="20"/>
          <w:lang w:val="en-US" w:eastAsia="en-ZA"/>
        </w:rPr>
        <w:t xml:space="preserve"> plan is the same as above except that members have to use the </w:t>
      </w:r>
      <w:hyperlink r:id="rId10">
        <w:r w:rsidRPr="4BD00BF6">
          <w:rPr>
            <w:rStyle w:val="Hyperlink"/>
            <w:rFonts w:cs="Times New Roman"/>
            <w:sz w:val="20"/>
            <w:szCs w:val="20"/>
            <w:lang w:val="en-US" w:eastAsia="en-ZA"/>
          </w:rPr>
          <w:t>network of Delta hospitals</w:t>
        </w:r>
      </w:hyperlink>
      <w:r w:rsidRPr="4BD00BF6">
        <w:rPr>
          <w:rFonts w:cs="Times New Roman"/>
          <w:sz w:val="20"/>
          <w:szCs w:val="20"/>
          <w:lang w:val="en-US" w:eastAsia="en-ZA"/>
        </w:rPr>
        <w:t xml:space="preserve"> for planned admissions to avoid </w:t>
      </w:r>
      <w:r w:rsidRPr="4BD00BF6">
        <w:rPr>
          <w:rFonts w:cs="Times New Roman"/>
          <w:b/>
          <w:bCs/>
          <w:sz w:val="20"/>
          <w:szCs w:val="20"/>
          <w:lang w:val="en-US" w:eastAsia="en-ZA"/>
        </w:rPr>
        <w:t>R</w:t>
      </w:r>
      <w:r w:rsidR="00A82337">
        <w:rPr>
          <w:rFonts w:cs="Times New Roman"/>
          <w:b/>
          <w:bCs/>
          <w:sz w:val="20"/>
          <w:szCs w:val="20"/>
          <w:lang w:val="en-US" w:eastAsia="en-ZA"/>
        </w:rPr>
        <w:t>1</w:t>
      </w:r>
      <w:r w:rsidR="00623D47">
        <w:rPr>
          <w:rFonts w:cs="Times New Roman"/>
          <w:b/>
          <w:bCs/>
          <w:sz w:val="20"/>
          <w:szCs w:val="20"/>
          <w:lang w:val="en-US" w:eastAsia="en-ZA"/>
        </w:rPr>
        <w:t>1</w:t>
      </w:r>
      <w:r w:rsidRPr="4BD00BF6">
        <w:rPr>
          <w:rFonts w:cs="Times New Roman"/>
          <w:b/>
          <w:bCs/>
          <w:sz w:val="20"/>
          <w:szCs w:val="20"/>
          <w:lang w:val="en-US" w:eastAsia="en-ZA"/>
        </w:rPr>
        <w:t>,</w:t>
      </w:r>
      <w:r w:rsidR="00623D47">
        <w:rPr>
          <w:rFonts w:cs="Times New Roman"/>
          <w:b/>
          <w:bCs/>
          <w:sz w:val="20"/>
          <w:szCs w:val="20"/>
          <w:lang w:val="en-US" w:eastAsia="en-ZA"/>
        </w:rPr>
        <w:t>1</w:t>
      </w:r>
      <w:r w:rsidR="00A82337">
        <w:rPr>
          <w:rFonts w:cs="Times New Roman"/>
          <w:b/>
          <w:bCs/>
          <w:sz w:val="20"/>
          <w:szCs w:val="20"/>
          <w:lang w:val="en-US" w:eastAsia="en-ZA"/>
        </w:rPr>
        <w:t>0</w:t>
      </w:r>
      <w:r w:rsidRPr="4BD00BF6">
        <w:rPr>
          <w:rFonts w:cs="Times New Roman"/>
          <w:b/>
          <w:bCs/>
          <w:sz w:val="20"/>
          <w:szCs w:val="20"/>
          <w:lang w:val="en-US" w:eastAsia="en-ZA"/>
        </w:rPr>
        <w:t xml:space="preserve">0 </w:t>
      </w:r>
      <w:r w:rsidRPr="4BD00BF6">
        <w:rPr>
          <w:rFonts w:cs="Times New Roman"/>
          <w:sz w:val="20"/>
          <w:szCs w:val="20"/>
          <w:lang w:val="en-US" w:eastAsia="en-ZA"/>
        </w:rPr>
        <w:t>upfront co-payment</w:t>
      </w:r>
      <w:r w:rsidR="005E62E8">
        <w:rPr>
          <w:rFonts w:cs="Times New Roman"/>
          <w:sz w:val="20"/>
          <w:szCs w:val="20"/>
          <w:lang w:val="en-US" w:eastAsia="en-ZA"/>
        </w:rPr>
        <w:t xml:space="preserve">, as well as the </w:t>
      </w:r>
      <w:hyperlink r:id="rId11" w:history="1">
        <w:r w:rsidR="005E62E8" w:rsidRPr="0048305A">
          <w:rPr>
            <w:rStyle w:val="Hyperlink"/>
            <w:rFonts w:cs="Times New Roman"/>
            <w:sz w:val="20"/>
            <w:szCs w:val="20"/>
            <w:lang w:val="en-US" w:eastAsia="en-ZA"/>
          </w:rPr>
          <w:t>Delta Day Surgery</w:t>
        </w:r>
        <w:r w:rsidR="004C4525" w:rsidRPr="0048305A">
          <w:rPr>
            <w:rStyle w:val="Hyperlink"/>
            <w:rFonts w:cs="Times New Roman"/>
            <w:sz w:val="20"/>
            <w:szCs w:val="20"/>
            <w:lang w:val="en-US" w:eastAsia="en-ZA"/>
          </w:rPr>
          <w:t xml:space="preserve"> network</w:t>
        </w:r>
      </w:hyperlink>
      <w:r w:rsidR="004C4525">
        <w:rPr>
          <w:rFonts w:cs="Times New Roman"/>
          <w:sz w:val="20"/>
          <w:szCs w:val="20"/>
          <w:lang w:val="en-US" w:eastAsia="en-ZA"/>
        </w:rPr>
        <w:t xml:space="preserve"> for listed day surgery procedures.</w:t>
      </w:r>
      <w:r w:rsidR="0048305A">
        <w:rPr>
          <w:rFonts w:cs="Times New Roman"/>
          <w:sz w:val="20"/>
          <w:szCs w:val="20"/>
          <w:lang w:val="en-US" w:eastAsia="en-ZA"/>
        </w:rPr>
        <w:t xml:space="preserve"> Please note, these networks do differ.</w:t>
      </w:r>
    </w:p>
    <w:p w14:paraId="7EB340E2" w14:textId="77777777" w:rsidR="008B5923" w:rsidRPr="00C92645" w:rsidRDefault="008B5923" w:rsidP="00BE4B08">
      <w:pPr>
        <w:jc w:val="both"/>
        <w:rPr>
          <w:rFonts w:cs="Times New Roman"/>
          <w:sz w:val="20"/>
          <w:szCs w:val="20"/>
          <w:lang w:val="en-US" w:eastAsia="en-ZA"/>
        </w:rPr>
      </w:pPr>
    </w:p>
    <w:p w14:paraId="3DCD10D1" w14:textId="77777777" w:rsidR="008B5923" w:rsidRPr="00FA5DA4" w:rsidRDefault="008B5923" w:rsidP="00BE4B08">
      <w:pPr>
        <w:pStyle w:val="ListParagraph"/>
        <w:numPr>
          <w:ilvl w:val="0"/>
          <w:numId w:val="8"/>
        </w:num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FA5DA4">
        <w:rPr>
          <w:rFonts w:cs="Times New Roman"/>
          <w:b/>
          <w:sz w:val="20"/>
          <w:szCs w:val="20"/>
          <w:u w:val="single"/>
          <w:lang w:val="en-US" w:eastAsia="en-ZA"/>
        </w:rPr>
        <w:t>Coastal Core</w:t>
      </w:r>
      <w:r w:rsidR="00B82A9E" w:rsidRPr="00FA5DA4">
        <w:rPr>
          <w:rFonts w:cs="Times New Roman"/>
          <w:b/>
          <w:sz w:val="20"/>
          <w:szCs w:val="20"/>
          <w:u w:val="single"/>
          <w:lang w:val="en-US" w:eastAsia="en-ZA"/>
        </w:rPr>
        <w:t xml:space="preserve"> Plan:</w:t>
      </w:r>
    </w:p>
    <w:p w14:paraId="09116D9D" w14:textId="59FC9FD3" w:rsidR="00B50B02" w:rsidRDefault="008B5923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  <w:r w:rsidRPr="00C92645">
        <w:rPr>
          <w:rFonts w:cs="Times New Roman"/>
          <w:sz w:val="20"/>
          <w:szCs w:val="20"/>
          <w:lang w:val="en-US" w:eastAsia="en-ZA"/>
        </w:rPr>
        <w:t xml:space="preserve">Your plan pays out at 100% of the DHR in hospital. For planned procedures you can use any private hospital in </w:t>
      </w:r>
      <w:r w:rsidR="00957E42">
        <w:rPr>
          <w:rFonts w:cs="Times New Roman"/>
          <w:sz w:val="20"/>
          <w:szCs w:val="20"/>
          <w:lang w:val="en-US" w:eastAsia="en-ZA"/>
        </w:rPr>
        <w:t>t</w:t>
      </w:r>
      <w:r w:rsidR="00B50B02" w:rsidRPr="00C92645">
        <w:rPr>
          <w:rFonts w:cs="Times New Roman"/>
          <w:sz w:val="20"/>
          <w:szCs w:val="20"/>
          <w:lang w:val="en-US" w:eastAsia="en-ZA"/>
        </w:rPr>
        <w:t xml:space="preserve">he coastal area to avoid a 30% co-payment. For medical emergencies, any private hospital can be used. </w:t>
      </w:r>
    </w:p>
    <w:p w14:paraId="375EFA16" w14:textId="77777777" w:rsidR="00BB0041" w:rsidRDefault="00BB0041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</w:p>
    <w:p w14:paraId="753EE5F1" w14:textId="6950D28D" w:rsidR="00BB0041" w:rsidRDefault="00BB0041" w:rsidP="00F45CAF">
      <w:pPr>
        <w:ind w:left="360"/>
        <w:jc w:val="center"/>
        <w:rPr>
          <w:rFonts w:cs="Times New Roman"/>
          <w:sz w:val="20"/>
          <w:szCs w:val="20"/>
          <w:lang w:val="en-US" w:eastAsia="en-ZA"/>
        </w:rPr>
      </w:pPr>
      <w:r>
        <w:rPr>
          <w:noProof/>
        </w:rPr>
        <w:drawing>
          <wp:inline distT="0" distB="0" distL="0" distR="0" wp14:anchorId="5CAA64AE" wp14:editId="143A124E">
            <wp:extent cx="5302250" cy="2089287"/>
            <wp:effectExtent l="0" t="0" r="0" b="6350"/>
            <wp:docPr id="125200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04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2988" cy="209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4008" w14:textId="77777777" w:rsidR="00827A0F" w:rsidRDefault="00827A0F" w:rsidP="00BE4B08">
      <w:pPr>
        <w:ind w:left="360"/>
        <w:jc w:val="both"/>
        <w:rPr>
          <w:rFonts w:cs="Times New Roman"/>
          <w:sz w:val="20"/>
          <w:szCs w:val="20"/>
          <w:lang w:val="en-US" w:eastAsia="en-ZA"/>
        </w:rPr>
      </w:pPr>
    </w:p>
    <w:p w14:paraId="3AEF5C12" w14:textId="77777777" w:rsidR="00827A0F" w:rsidRDefault="00827A0F" w:rsidP="00BE4B08">
      <w:pPr>
        <w:jc w:val="both"/>
        <w:rPr>
          <w:rFonts w:cs="Times New Roman"/>
          <w:sz w:val="20"/>
          <w:szCs w:val="20"/>
          <w:lang w:val="en-US" w:eastAsia="en-ZA"/>
        </w:rPr>
      </w:pPr>
    </w:p>
    <w:p w14:paraId="7CA6D648" w14:textId="138C86D6" w:rsidR="00B50B02" w:rsidRPr="00C92645" w:rsidRDefault="4BD00BF6" w:rsidP="00BE4B08">
      <w:pPr>
        <w:jc w:val="both"/>
        <w:rPr>
          <w:rFonts w:cs="Times New Roman"/>
          <w:sz w:val="20"/>
          <w:szCs w:val="20"/>
          <w:lang w:val="en-US" w:eastAsia="en-ZA"/>
        </w:rPr>
      </w:pPr>
      <w:r w:rsidRPr="4BD00BF6">
        <w:rPr>
          <w:rFonts w:cs="Times New Roman"/>
          <w:sz w:val="20"/>
          <w:szCs w:val="20"/>
          <w:lang w:val="en-US" w:eastAsia="en-ZA"/>
        </w:rPr>
        <w:t xml:space="preserve">Below is a summary of Core plan benefits but please see the </w:t>
      </w:r>
      <w:hyperlink r:id="rId13">
        <w:r w:rsidRPr="4BD00BF6">
          <w:rPr>
            <w:rStyle w:val="Hyperlink"/>
            <w:rFonts w:cs="Times New Roman"/>
            <w:sz w:val="20"/>
            <w:szCs w:val="20"/>
            <w:lang w:val="en-US" w:eastAsia="en-ZA"/>
          </w:rPr>
          <w:t>full Core plan brochure</w:t>
        </w:r>
      </w:hyperlink>
      <w:r w:rsidRPr="4BD00BF6">
        <w:rPr>
          <w:rFonts w:cs="Times New Roman"/>
          <w:color w:val="1F497D" w:themeColor="text2"/>
          <w:sz w:val="20"/>
          <w:szCs w:val="20"/>
          <w:lang w:val="en-US" w:eastAsia="en-ZA"/>
        </w:rPr>
        <w:t xml:space="preserve"> </w:t>
      </w:r>
      <w:r w:rsidRPr="4BD00BF6">
        <w:rPr>
          <w:rFonts w:cs="Times New Roman"/>
          <w:sz w:val="20"/>
          <w:szCs w:val="20"/>
          <w:lang w:val="en-US" w:eastAsia="en-ZA"/>
        </w:rPr>
        <w:t xml:space="preserve">for more detailed information. </w:t>
      </w:r>
    </w:p>
    <w:p w14:paraId="562C94B1" w14:textId="77777777" w:rsidR="00394F1B" w:rsidRDefault="00394F1B" w:rsidP="00BE4B08">
      <w:p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</w:p>
    <w:p w14:paraId="1345429C" w14:textId="22EF54C1" w:rsidR="00DB195A" w:rsidRPr="00C92645" w:rsidRDefault="00DB195A" w:rsidP="00BE4B08">
      <w:p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C92645">
        <w:rPr>
          <w:rFonts w:cs="Times New Roman"/>
          <w:b/>
          <w:sz w:val="20"/>
          <w:szCs w:val="20"/>
          <w:u w:val="single"/>
          <w:lang w:val="en-US" w:eastAsia="en-ZA"/>
        </w:rPr>
        <w:t>Hospital Cover</w:t>
      </w:r>
      <w:r w:rsidR="009F2D5C" w:rsidRPr="00C92645">
        <w:rPr>
          <w:rFonts w:cs="Times New Roman"/>
          <w:b/>
          <w:sz w:val="20"/>
          <w:szCs w:val="20"/>
          <w:u w:val="single"/>
          <w:lang w:val="en-US" w:eastAsia="en-ZA"/>
        </w:rPr>
        <w:t xml:space="preserve">  </w:t>
      </w:r>
    </w:p>
    <w:p w14:paraId="6319114B" w14:textId="2A80256F" w:rsidR="00DB195A" w:rsidRDefault="00DB195A" w:rsidP="00BE4B08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E417FB">
        <w:rPr>
          <w:rFonts w:eastAsia="Times New Roman" w:cs="Times New Roman"/>
          <w:sz w:val="20"/>
          <w:szCs w:val="20"/>
          <w:lang w:val="en-US"/>
        </w:rPr>
        <w:t>Hospital cover is unlimited on all Discovery plans</w:t>
      </w:r>
      <w:r w:rsidR="008B5923" w:rsidRPr="00E417FB">
        <w:rPr>
          <w:rFonts w:eastAsia="Times New Roman" w:cs="Times New Roman"/>
          <w:sz w:val="20"/>
          <w:szCs w:val="20"/>
          <w:lang w:val="en-US"/>
        </w:rPr>
        <w:t xml:space="preserve"> subject to authorization.</w:t>
      </w:r>
      <w:r w:rsidR="000B4DA0">
        <w:rPr>
          <w:rFonts w:eastAsia="Times New Roman" w:cs="Times New Roman"/>
          <w:sz w:val="20"/>
          <w:szCs w:val="20"/>
          <w:lang w:val="en-US"/>
        </w:rPr>
        <w:t xml:space="preserve"> </w:t>
      </w:r>
    </w:p>
    <w:p w14:paraId="1F6D0341" w14:textId="77777777" w:rsidR="00B25B4C" w:rsidRDefault="00B25B4C" w:rsidP="00B25B4C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b/>
          <w:sz w:val="20"/>
          <w:szCs w:val="20"/>
          <w:lang w:val="en-US"/>
        </w:rPr>
      </w:pPr>
      <w:r w:rsidRPr="00E417FB">
        <w:rPr>
          <w:rFonts w:eastAsia="Times New Roman" w:cs="Times New Roman"/>
          <w:sz w:val="20"/>
          <w:szCs w:val="20"/>
          <w:lang w:val="en-US"/>
        </w:rPr>
        <w:t>Th</w:t>
      </w:r>
      <w:r>
        <w:rPr>
          <w:rFonts w:eastAsia="Times New Roman" w:cs="Times New Roman"/>
          <w:sz w:val="20"/>
          <w:szCs w:val="20"/>
          <w:lang w:val="en-US"/>
        </w:rPr>
        <w:t>e Coa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stal plans allow access to </w:t>
      </w:r>
      <w:r>
        <w:rPr>
          <w:rFonts w:eastAsia="Times New Roman" w:cs="Times New Roman"/>
          <w:sz w:val="20"/>
          <w:szCs w:val="20"/>
          <w:lang w:val="en-US"/>
        </w:rPr>
        <w:t>any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 hospital </w:t>
      </w:r>
      <w:r>
        <w:rPr>
          <w:rFonts w:eastAsia="Times New Roman" w:cs="Times New Roman"/>
          <w:sz w:val="20"/>
          <w:szCs w:val="20"/>
          <w:lang w:val="en-US"/>
        </w:rPr>
        <w:t xml:space="preserve">in a coastal province 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for planned </w:t>
      </w:r>
      <w:r>
        <w:rPr>
          <w:rFonts w:eastAsia="Times New Roman" w:cs="Times New Roman"/>
          <w:sz w:val="20"/>
          <w:szCs w:val="20"/>
          <w:lang w:val="en-US"/>
        </w:rPr>
        <w:t>or elective p</w:t>
      </w:r>
      <w:r w:rsidRPr="00E417FB">
        <w:rPr>
          <w:rFonts w:eastAsia="Times New Roman" w:cs="Times New Roman"/>
          <w:sz w:val="20"/>
          <w:szCs w:val="20"/>
          <w:lang w:val="en-US"/>
        </w:rPr>
        <w:t>rocedures and any hospital in the event of an emergency</w:t>
      </w:r>
      <w:r>
        <w:rPr>
          <w:rFonts w:eastAsia="Times New Roman" w:cs="Times New Roman"/>
          <w:sz w:val="20"/>
          <w:szCs w:val="20"/>
          <w:lang w:val="en-US"/>
        </w:rPr>
        <w:t>.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 </w:t>
      </w:r>
      <w:r>
        <w:rPr>
          <w:rFonts w:eastAsia="Times New Roman" w:cs="Times New Roman"/>
          <w:sz w:val="20"/>
          <w:szCs w:val="20"/>
          <w:lang w:val="en-US"/>
        </w:rPr>
        <w:t xml:space="preserve">If 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you choose to have a planned procedure in a non-coastal region there will be </w:t>
      </w:r>
      <w:r>
        <w:rPr>
          <w:rFonts w:eastAsia="Times New Roman" w:cs="Times New Roman"/>
          <w:sz w:val="20"/>
          <w:szCs w:val="20"/>
          <w:lang w:val="en-US"/>
        </w:rPr>
        <w:t xml:space="preserve">a </w:t>
      </w:r>
      <w:r w:rsidRPr="00E417FB">
        <w:rPr>
          <w:rFonts w:eastAsia="Times New Roman" w:cs="Times New Roman"/>
          <w:sz w:val="20"/>
          <w:szCs w:val="20"/>
          <w:lang w:val="en-US"/>
        </w:rPr>
        <w:t>30% co</w:t>
      </w:r>
      <w:r>
        <w:rPr>
          <w:rFonts w:eastAsia="Times New Roman" w:cs="Times New Roman"/>
          <w:sz w:val="20"/>
          <w:szCs w:val="20"/>
          <w:lang w:val="en-US"/>
        </w:rPr>
        <w:t>-</w:t>
      </w:r>
      <w:r w:rsidRPr="00E417FB">
        <w:rPr>
          <w:rFonts w:eastAsia="Times New Roman" w:cs="Times New Roman"/>
          <w:sz w:val="20"/>
          <w:szCs w:val="20"/>
          <w:lang w:val="en-US"/>
        </w:rPr>
        <w:t xml:space="preserve">payment. You must live in the coastal region to qualify for any of the coastal plans. </w:t>
      </w:r>
    </w:p>
    <w:p w14:paraId="6D1A2792" w14:textId="5238DE2F" w:rsidR="00B25B4C" w:rsidRDefault="00B25B4C" w:rsidP="00B25B4C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bCs/>
          <w:sz w:val="20"/>
          <w:szCs w:val="20"/>
          <w:lang w:val="en-US"/>
        </w:rPr>
      </w:pPr>
      <w:r w:rsidRPr="004B7144">
        <w:rPr>
          <w:rFonts w:eastAsia="Times New Roman" w:cs="Times New Roman"/>
          <w:bCs/>
          <w:sz w:val="20"/>
          <w:szCs w:val="20"/>
          <w:lang w:val="en-US"/>
        </w:rPr>
        <w:t>Members on Coastal plans need to inform Discovery within 3 months should they move and no longer reside in a coastal province.</w:t>
      </w:r>
    </w:p>
    <w:p w14:paraId="0B13A1F9" w14:textId="77777777" w:rsidR="00B4414D" w:rsidRPr="001B1459" w:rsidRDefault="00B4414D" w:rsidP="00B4414D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>
        <w:rPr>
          <w:rFonts w:eastAsia="Times New Roman" w:cs="Times New Roman"/>
          <w:sz w:val="20"/>
          <w:szCs w:val="20"/>
          <w:lang w:val="en-US"/>
        </w:rPr>
        <w:t xml:space="preserve">Essential and Coastal plans will pay at 100% of the tariff, Classic plans at 200% in-hospital. By using a Discovery network specialist, you will ensure there are no shortfalls. The list can be found on the </w:t>
      </w:r>
      <w:hyperlink r:id="rId14" w:history="1">
        <w:r w:rsidRPr="000A717B">
          <w:rPr>
            <w:rStyle w:val="Hyperlink"/>
            <w:rFonts w:eastAsia="Times New Roman" w:cs="Times New Roman"/>
            <w:sz w:val="20"/>
            <w:szCs w:val="20"/>
            <w:lang w:val="en-US"/>
          </w:rPr>
          <w:t>Discovery website</w:t>
        </w:r>
      </w:hyperlink>
      <w:r>
        <w:rPr>
          <w:rFonts w:eastAsia="Times New Roman" w:cs="Times New Roman"/>
          <w:sz w:val="20"/>
          <w:szCs w:val="20"/>
          <w:lang w:val="en-US"/>
        </w:rPr>
        <w:t xml:space="preserve"> or you can contact our offices for assistance.</w:t>
      </w:r>
    </w:p>
    <w:p w14:paraId="126F178E" w14:textId="2AAA54E8" w:rsidR="001B1459" w:rsidRDefault="004D03B6" w:rsidP="00430620">
      <w:pPr>
        <w:ind w:left="720"/>
        <w:jc w:val="both"/>
        <w:rPr>
          <w:rFonts w:eastAsia="Times New Roman" w:cs="Times New Roman"/>
          <w:sz w:val="20"/>
          <w:szCs w:val="20"/>
          <w:lang w:val="en-US"/>
        </w:rPr>
      </w:pPr>
      <w:r>
        <w:rPr>
          <w:rFonts w:eastAsia="Times New Roman" w:cs="Times New Roman"/>
          <w:sz w:val="20"/>
          <w:szCs w:val="20"/>
          <w:lang w:val="en-US"/>
        </w:rPr>
        <w:t xml:space="preserve">Should the specialist charge above the tariff rate for your plan, you will be financially responsible for the difference. It is highly recommended that </w:t>
      </w:r>
      <w:hyperlink r:id="rId15" w:history="1">
        <w:r w:rsidR="00565DEA" w:rsidRPr="000366C5">
          <w:rPr>
            <w:rStyle w:val="Hyperlink"/>
            <w:rFonts w:eastAsia="Times New Roman" w:cs="Times New Roman"/>
            <w:b/>
            <w:bCs/>
            <w:sz w:val="20"/>
            <w:szCs w:val="20"/>
            <w:lang w:val="en-US"/>
          </w:rPr>
          <w:t>gap cover</w:t>
        </w:r>
      </w:hyperlink>
      <w:r w:rsidR="00565DEA">
        <w:rPr>
          <w:rFonts w:eastAsia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eastAsia="Times New Roman" w:cs="Times New Roman"/>
          <w:sz w:val="20"/>
          <w:szCs w:val="20"/>
          <w:lang w:val="en-US"/>
        </w:rPr>
        <w:t xml:space="preserve">be taken to cover this potential shortfall. </w:t>
      </w:r>
      <w:r w:rsidR="00565DEA" w:rsidRPr="00B427C3">
        <w:rPr>
          <w:rFonts w:eastAsia="Times New Roman" w:cs="Times New Roman"/>
          <w:sz w:val="20"/>
          <w:szCs w:val="20"/>
          <w:lang w:val="en-US"/>
        </w:rPr>
        <w:t>This will pay for shortfalls in your medical aid tariffs</w:t>
      </w:r>
      <w:r w:rsidR="00565DEA">
        <w:rPr>
          <w:rFonts w:eastAsia="Times New Roman" w:cs="Times New Roman"/>
          <w:sz w:val="20"/>
          <w:szCs w:val="20"/>
          <w:lang w:val="en-US"/>
        </w:rPr>
        <w:t xml:space="preserve"> up to a limit as well as other shortfalls like co-payments (plan dependent)</w:t>
      </w:r>
      <w:r w:rsidR="00565DEA" w:rsidRPr="00A551E1">
        <w:rPr>
          <w:rFonts w:eastAsia="Times New Roman" w:cs="Times New Roman"/>
          <w:sz w:val="20"/>
          <w:szCs w:val="20"/>
          <w:lang w:val="en-US"/>
        </w:rPr>
        <w:t xml:space="preserve">. </w:t>
      </w:r>
      <w:r>
        <w:rPr>
          <w:rFonts w:eastAsia="Times New Roman" w:cs="Times New Roman"/>
          <w:sz w:val="20"/>
          <w:szCs w:val="20"/>
          <w:lang w:val="en-US"/>
        </w:rPr>
        <w:t>Speak to us to find out more.</w:t>
      </w:r>
      <w:r w:rsidR="001B1459" w:rsidRPr="001B1459">
        <w:rPr>
          <w:rFonts w:eastAsia="Times New Roman" w:cs="Times New Roman"/>
          <w:sz w:val="20"/>
          <w:szCs w:val="20"/>
          <w:lang w:val="en-US"/>
        </w:rPr>
        <w:t xml:space="preserve"> </w:t>
      </w:r>
    </w:p>
    <w:p w14:paraId="1418C254" w14:textId="3010E006" w:rsidR="001B1459" w:rsidRPr="00E417FB" w:rsidRDefault="001B1459" w:rsidP="001B1459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E417FB">
        <w:rPr>
          <w:rFonts w:eastAsia="Times New Roman" w:cs="Times New Roman"/>
          <w:sz w:val="20"/>
          <w:szCs w:val="20"/>
          <w:lang w:val="en-US"/>
        </w:rPr>
        <w:t xml:space="preserve">The </w:t>
      </w:r>
      <w:hyperlink r:id="rId16" w:history="1">
        <w:r w:rsidRPr="004244BA">
          <w:rPr>
            <w:rStyle w:val="Hyperlink"/>
            <w:rFonts w:eastAsia="Times New Roman" w:cs="Times New Roman"/>
            <w:sz w:val="20"/>
            <w:szCs w:val="20"/>
            <w:lang w:val="en-US"/>
          </w:rPr>
          <w:t>Trauma Recovery Extender</w:t>
        </w:r>
      </w:hyperlink>
      <w:r w:rsidRPr="00E417FB">
        <w:rPr>
          <w:rFonts w:eastAsia="Times New Roman" w:cs="Times New Roman"/>
          <w:sz w:val="20"/>
          <w:szCs w:val="20"/>
          <w:lang w:val="en-US"/>
        </w:rPr>
        <w:t xml:space="preserve"> benefi</w:t>
      </w:r>
      <w:r>
        <w:rPr>
          <w:rFonts w:eastAsia="Times New Roman" w:cs="Times New Roman"/>
          <w:sz w:val="20"/>
          <w:szCs w:val="20"/>
          <w:lang w:val="en-US"/>
        </w:rPr>
        <w:t xml:space="preserve">t applies on the </w:t>
      </w:r>
      <w:r w:rsidRPr="00E417FB">
        <w:rPr>
          <w:rFonts w:eastAsia="Times New Roman" w:cs="Times New Roman"/>
          <w:sz w:val="20"/>
          <w:szCs w:val="20"/>
          <w:lang w:val="en-US"/>
        </w:rPr>
        <w:t>Core plans</w:t>
      </w:r>
      <w:r>
        <w:rPr>
          <w:rFonts w:eastAsia="Times New Roman" w:cs="Times New Roman"/>
          <w:sz w:val="20"/>
          <w:szCs w:val="20"/>
          <w:lang w:val="en-US"/>
        </w:rPr>
        <w:t xml:space="preserve">. </w:t>
      </w:r>
    </w:p>
    <w:p w14:paraId="07DA161F" w14:textId="352A824D" w:rsidR="00DB195A" w:rsidRPr="001B1459" w:rsidRDefault="001B1459" w:rsidP="001B1459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4BD00BF6">
        <w:rPr>
          <w:rFonts w:eastAsia="Times New Roman" w:cs="Times New Roman"/>
          <w:sz w:val="20"/>
          <w:szCs w:val="20"/>
          <w:lang w:val="en-US"/>
        </w:rPr>
        <w:t xml:space="preserve">You have cover for a </w:t>
      </w:r>
      <w:hyperlink r:id="rId17" w:history="1">
        <w:r w:rsidRPr="00313B24">
          <w:rPr>
            <w:rStyle w:val="Hyperlink"/>
            <w:rFonts w:eastAsia="Times New Roman" w:cs="Times New Roman"/>
            <w:sz w:val="20"/>
            <w:szCs w:val="20"/>
            <w:lang w:val="en-US"/>
          </w:rPr>
          <w:t>defined list of procedures</w:t>
        </w:r>
      </w:hyperlink>
      <w:r w:rsidRPr="4BD00BF6">
        <w:rPr>
          <w:rFonts w:eastAsia="Times New Roman" w:cs="Times New Roman"/>
          <w:sz w:val="20"/>
          <w:szCs w:val="20"/>
          <w:lang w:val="en-US"/>
        </w:rPr>
        <w:t xml:space="preserve"> in one of Discovery’s </w:t>
      </w:r>
      <w:hyperlink r:id="rId18">
        <w:r w:rsidRPr="4BD00BF6">
          <w:rPr>
            <w:rStyle w:val="Hyperlink"/>
            <w:rFonts w:eastAsia="Times New Roman" w:cs="Times New Roman"/>
            <w:sz w:val="20"/>
            <w:szCs w:val="20"/>
            <w:lang w:val="en-US"/>
          </w:rPr>
          <w:t>Day Surgery Network</w:t>
        </w:r>
      </w:hyperlink>
      <w:r w:rsidRPr="4BD00BF6">
        <w:rPr>
          <w:rFonts w:eastAsia="Times New Roman" w:cs="Times New Roman"/>
          <w:sz w:val="20"/>
          <w:szCs w:val="20"/>
          <w:lang w:val="en-US"/>
        </w:rPr>
        <w:t>. If the procedure is performed outside of this network, a</w:t>
      </w:r>
      <w:r>
        <w:rPr>
          <w:rFonts w:eastAsia="Times New Roman" w:cs="Times New Roman"/>
          <w:sz w:val="20"/>
          <w:szCs w:val="20"/>
          <w:lang w:val="en-US"/>
        </w:rPr>
        <w:t>n upfront</w:t>
      </w:r>
      <w:r w:rsidRPr="4BD00BF6">
        <w:rPr>
          <w:rFonts w:eastAsia="Times New Roman" w:cs="Times New Roman"/>
          <w:sz w:val="20"/>
          <w:szCs w:val="20"/>
          <w:lang w:val="en-US"/>
        </w:rPr>
        <w:t xml:space="preserve"> co-payment of </w:t>
      </w:r>
      <w:r w:rsidRPr="4BD00BF6">
        <w:rPr>
          <w:rFonts w:eastAsia="Times New Roman" w:cs="Times New Roman"/>
          <w:b/>
          <w:bCs/>
          <w:sz w:val="20"/>
          <w:szCs w:val="20"/>
          <w:lang w:val="en-US"/>
        </w:rPr>
        <w:t>R</w:t>
      </w:r>
      <w:r>
        <w:rPr>
          <w:rFonts w:eastAsia="Times New Roman" w:cs="Times New Roman"/>
          <w:b/>
          <w:bCs/>
          <w:sz w:val="20"/>
          <w:szCs w:val="20"/>
          <w:lang w:val="en-US"/>
        </w:rPr>
        <w:t>7</w:t>
      </w:r>
      <w:r w:rsidRPr="4BD00BF6">
        <w:rPr>
          <w:rFonts w:eastAsia="Times New Roman" w:cs="Times New Roman"/>
          <w:b/>
          <w:bCs/>
          <w:sz w:val="20"/>
          <w:szCs w:val="20"/>
          <w:lang w:val="en-US"/>
        </w:rPr>
        <w:t>,</w:t>
      </w:r>
      <w:r>
        <w:rPr>
          <w:rFonts w:eastAsia="Times New Roman" w:cs="Times New Roman"/>
          <w:b/>
          <w:bCs/>
          <w:sz w:val="20"/>
          <w:szCs w:val="20"/>
          <w:lang w:val="en-US"/>
        </w:rPr>
        <w:t>25</w:t>
      </w:r>
      <w:r w:rsidRPr="4BD00BF6">
        <w:rPr>
          <w:rFonts w:eastAsia="Times New Roman" w:cs="Times New Roman"/>
          <w:b/>
          <w:bCs/>
          <w:sz w:val="20"/>
          <w:szCs w:val="20"/>
          <w:lang w:val="en-US"/>
        </w:rPr>
        <w:t>0</w:t>
      </w:r>
      <w:r w:rsidRPr="4BD00BF6">
        <w:rPr>
          <w:rFonts w:eastAsia="Times New Roman" w:cs="Times New Roman"/>
          <w:sz w:val="20"/>
          <w:szCs w:val="20"/>
          <w:lang w:val="en-US"/>
        </w:rPr>
        <w:t xml:space="preserve"> will apply (</w:t>
      </w:r>
      <w:r>
        <w:rPr>
          <w:rFonts w:eastAsia="Times New Roman" w:cs="Times New Roman"/>
          <w:b/>
          <w:bCs/>
          <w:sz w:val="20"/>
          <w:szCs w:val="20"/>
          <w:lang w:val="en-US"/>
        </w:rPr>
        <w:t>R11,100</w:t>
      </w:r>
      <w:r w:rsidRPr="4BD00BF6">
        <w:rPr>
          <w:rFonts w:eastAsia="Times New Roman" w:cs="Times New Roman"/>
          <w:sz w:val="20"/>
          <w:szCs w:val="20"/>
          <w:lang w:val="en-US"/>
        </w:rPr>
        <w:t xml:space="preserve"> on Delta plans).</w:t>
      </w:r>
    </w:p>
    <w:p w14:paraId="275CF071" w14:textId="04EFE72B" w:rsidR="00EB1D16" w:rsidRPr="003A75FD" w:rsidRDefault="00A740C3" w:rsidP="00BE4B08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A740C3">
        <w:rPr>
          <w:rFonts w:eastAsia="Times New Roman" w:cs="Times New Roman"/>
          <w:b/>
          <w:bCs/>
          <w:sz w:val="20"/>
          <w:szCs w:val="20"/>
          <w:lang w:val="en-US"/>
        </w:rPr>
        <w:t>Co-payments</w:t>
      </w:r>
      <w:r>
        <w:rPr>
          <w:rFonts w:eastAsia="Times New Roman" w:cs="Times New Roman"/>
          <w:sz w:val="20"/>
          <w:szCs w:val="20"/>
          <w:lang w:val="en-US"/>
        </w:rPr>
        <w:t>:</w:t>
      </w:r>
    </w:p>
    <w:p w14:paraId="4EA6DA5F" w14:textId="77777777" w:rsidR="00A740C3" w:rsidRPr="00A740C3" w:rsidRDefault="00230B75" w:rsidP="00A740C3">
      <w:pPr>
        <w:numPr>
          <w:ilvl w:val="1"/>
          <w:numId w:val="9"/>
        </w:numPr>
        <w:jc w:val="both"/>
        <w:rPr>
          <w:rFonts w:eastAsiaTheme="minorEastAsia"/>
          <w:sz w:val="20"/>
          <w:szCs w:val="20"/>
          <w:lang w:val="en-US"/>
        </w:rPr>
      </w:pP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lastRenderedPageBreak/>
        <w:t>R8,000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(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4748EF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4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650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for day clinic</w:t>
      </w:r>
      <w:r w:rsidR="00AB45C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within network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)</w:t>
      </w:r>
      <w:r w:rsidR="4BD00BF6" w:rsidRPr="00A740C3">
        <w:rPr>
          <w:rFonts w:eastAsia="Times New Roman" w:cs="Times New Roman"/>
          <w:sz w:val="20"/>
          <w:szCs w:val="20"/>
          <w:lang w:val="en-US"/>
        </w:rPr>
        <w:t xml:space="preserve"> co-payment for all investigative scopes done in hospital. If both a gastroscopy and colonoscopy are performed in the same admissions these amounts are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FD57AE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9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="00590544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950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(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FD57AE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="00590544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7</w:t>
      </w:r>
      <w:r w:rsidR="00FD57AE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0</w:t>
      </w:r>
      <w:r w:rsidR="4BD00BF6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 xml:space="preserve">0 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day clinic</w:t>
      </w:r>
      <w:r w:rsidR="00AB45C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within network</w:t>
      </w:r>
      <w:r w:rsidR="4BD00BF6"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)</w:t>
      </w:r>
      <w:r w:rsidR="4BD00BF6" w:rsidRPr="00A740C3">
        <w:rPr>
          <w:rFonts w:eastAsia="Times New Roman" w:cs="Times New Roman"/>
          <w:sz w:val="20"/>
          <w:szCs w:val="20"/>
          <w:lang w:val="en-US"/>
        </w:rPr>
        <w:t xml:space="preserve"> respectively</w:t>
      </w:r>
      <w:r w:rsidR="00A00EA4" w:rsidRPr="00A740C3">
        <w:rPr>
          <w:rFonts w:eastAsia="Times New Roman" w:cs="Times New Roman"/>
          <w:sz w:val="20"/>
          <w:szCs w:val="20"/>
          <w:lang w:val="en-US"/>
        </w:rPr>
        <w:t>.</w:t>
      </w:r>
    </w:p>
    <w:p w14:paraId="12A30501" w14:textId="0E397E16" w:rsidR="00D31FB2" w:rsidRPr="00A740C3" w:rsidRDefault="4BD00BF6" w:rsidP="00A740C3">
      <w:pPr>
        <w:numPr>
          <w:ilvl w:val="1"/>
          <w:numId w:val="9"/>
        </w:numPr>
        <w:jc w:val="both"/>
        <w:rPr>
          <w:rFonts w:eastAsiaTheme="minorEastAsia"/>
          <w:sz w:val="20"/>
          <w:szCs w:val="20"/>
          <w:lang w:val="en-US"/>
        </w:rPr>
      </w:pPr>
      <w:r w:rsidRPr="00A740C3">
        <w:rPr>
          <w:rFonts w:eastAsia="Times New Roman" w:cs="Times New Roman"/>
          <w:sz w:val="20"/>
          <w:szCs w:val="20"/>
          <w:lang w:val="en-US"/>
        </w:rPr>
        <w:t xml:space="preserve">There is a co-payment for in hospital dentistry of 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7F486E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3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="008F44AB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470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(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R1,</w:t>
      </w:r>
      <w:r w:rsidR="007F556F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</w:t>
      </w:r>
      <w:r w:rsidR="008F44AB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 xml:space="preserve">0 </w:t>
      </w:r>
      <w:r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day clinic)</w:t>
      </w:r>
      <w:r w:rsidRPr="00A740C3">
        <w:rPr>
          <w:rFonts w:eastAsia="Times New Roman" w:cs="Times New Roman"/>
          <w:sz w:val="20"/>
          <w:szCs w:val="20"/>
          <w:lang w:val="en-US"/>
        </w:rPr>
        <w:t xml:space="preserve"> for members under 13 and</w:t>
      </w:r>
      <w:r w:rsidRPr="00A740C3">
        <w:rPr>
          <w:rFonts w:eastAsia="Times New Roman" w:cs="Times New Roman"/>
          <w:b/>
          <w:bCs/>
          <w:sz w:val="20"/>
          <w:szCs w:val="20"/>
          <w:lang w:val="en-US"/>
        </w:rPr>
        <w:t xml:space="preserve"> 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7F556F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8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="008F44AB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9</w:t>
      </w:r>
      <w:r w:rsidR="007F556F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50</w:t>
      </w:r>
      <w:r w:rsidRPr="00A740C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(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R</w:t>
      </w:r>
      <w:r w:rsidR="007F486E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,</w:t>
      </w:r>
      <w:r w:rsidR="008F44AB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7</w:t>
      </w:r>
      <w:r w:rsidR="007F556F"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5</w:t>
      </w:r>
      <w:r w:rsidRPr="00A740C3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 xml:space="preserve">0 </w:t>
      </w:r>
      <w:r w:rsidRPr="00A740C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Pr="00A740C3">
        <w:rPr>
          <w:rFonts w:eastAsia="Times New Roman" w:cs="Times New Roman"/>
          <w:sz w:val="20"/>
          <w:szCs w:val="20"/>
          <w:lang w:val="en-US"/>
        </w:rPr>
        <w:t xml:space="preserve">day clinic) for those over 13 (should you have the appropriate gap, you will be reimbursed this co-payment). </w:t>
      </w:r>
    </w:p>
    <w:p w14:paraId="11D49797" w14:textId="77777777" w:rsidR="00A740C3" w:rsidRPr="00A740C3" w:rsidRDefault="00A740C3" w:rsidP="00A740C3">
      <w:pPr>
        <w:ind w:left="1440"/>
        <w:jc w:val="both"/>
        <w:rPr>
          <w:rFonts w:eastAsiaTheme="minorEastAsia"/>
          <w:sz w:val="20"/>
          <w:szCs w:val="20"/>
          <w:lang w:val="en-US"/>
        </w:rPr>
      </w:pPr>
    </w:p>
    <w:p w14:paraId="07E9D073" w14:textId="4290A139" w:rsidR="00A93D4F" w:rsidRPr="00E417FB" w:rsidRDefault="0067413C" w:rsidP="00BE4B08">
      <w:pPr>
        <w:pStyle w:val="ListParagraph"/>
        <w:numPr>
          <w:ilvl w:val="0"/>
          <w:numId w:val="9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AA2D22">
        <w:rPr>
          <w:rFonts w:eastAsia="Times New Roman" w:cs="Times New Roman"/>
          <w:b/>
          <w:sz w:val="20"/>
          <w:szCs w:val="20"/>
          <w:u w:val="single"/>
          <w:lang w:val="en-US"/>
        </w:rPr>
        <w:t>IMPORTANT</w:t>
      </w:r>
      <w:r>
        <w:rPr>
          <w:rFonts w:eastAsia="Times New Roman" w:cs="Times New Roman"/>
          <w:b/>
          <w:sz w:val="20"/>
          <w:szCs w:val="20"/>
          <w:lang w:val="en-US"/>
        </w:rPr>
        <w:t xml:space="preserve"> </w:t>
      </w:r>
      <w:r w:rsidR="00A93D4F" w:rsidRPr="00E417FB">
        <w:rPr>
          <w:rFonts w:eastAsia="Times New Roman" w:cs="Times New Roman"/>
          <w:sz w:val="20"/>
          <w:szCs w:val="20"/>
          <w:lang w:val="en-US"/>
        </w:rPr>
        <w:t xml:space="preserve">to note there is </w:t>
      </w:r>
      <w:r w:rsidR="00A93D4F" w:rsidRPr="00E417FB">
        <w:rPr>
          <w:rFonts w:eastAsia="Times New Roman" w:cs="Times New Roman"/>
          <w:b/>
          <w:sz w:val="20"/>
          <w:szCs w:val="20"/>
          <w:lang w:val="en-US"/>
        </w:rPr>
        <w:t>no cover</w:t>
      </w:r>
      <w:r w:rsidR="00A93D4F" w:rsidRPr="00E417FB">
        <w:rPr>
          <w:rFonts w:eastAsia="Times New Roman" w:cs="Times New Roman"/>
          <w:sz w:val="20"/>
          <w:szCs w:val="20"/>
          <w:lang w:val="en-US"/>
        </w:rPr>
        <w:t xml:space="preserve"> for diagnostic </w:t>
      </w:r>
      <w:r w:rsidR="00B56540" w:rsidRPr="00E417FB">
        <w:rPr>
          <w:rFonts w:eastAsia="Times New Roman" w:cs="Times New Roman"/>
          <w:sz w:val="20"/>
          <w:szCs w:val="20"/>
          <w:lang w:val="en-US"/>
        </w:rPr>
        <w:t xml:space="preserve">MRI &amp; CT scans </w:t>
      </w:r>
      <w:r w:rsidR="00AA1402">
        <w:rPr>
          <w:rFonts w:eastAsia="Times New Roman" w:cs="Times New Roman"/>
          <w:sz w:val="20"/>
          <w:szCs w:val="20"/>
          <w:lang w:val="en-US"/>
        </w:rPr>
        <w:t xml:space="preserve">not related to admission </w:t>
      </w:r>
      <w:r w:rsidR="00B56540" w:rsidRPr="00E417FB">
        <w:rPr>
          <w:rFonts w:eastAsia="Times New Roman" w:cs="Times New Roman"/>
          <w:sz w:val="20"/>
          <w:szCs w:val="20"/>
          <w:lang w:val="en-US"/>
        </w:rPr>
        <w:t>on any Core plans</w:t>
      </w:r>
      <w:r>
        <w:rPr>
          <w:rFonts w:eastAsia="Times New Roman" w:cs="Times New Roman"/>
          <w:sz w:val="20"/>
          <w:szCs w:val="20"/>
          <w:lang w:val="en-US"/>
        </w:rPr>
        <w:t xml:space="preserve">. Scans are only covered if </w:t>
      </w:r>
      <w:r w:rsidR="00F82353">
        <w:rPr>
          <w:rFonts w:eastAsia="Times New Roman" w:cs="Times New Roman"/>
          <w:sz w:val="20"/>
          <w:szCs w:val="20"/>
          <w:lang w:val="en-US"/>
        </w:rPr>
        <w:t xml:space="preserve">related to your admission. No neck or back scans are covered. </w:t>
      </w:r>
    </w:p>
    <w:p w14:paraId="24B3EC1D" w14:textId="77777777" w:rsidR="00DB195A" w:rsidRDefault="00DB195A" w:rsidP="00BE4B08">
      <w:pPr>
        <w:ind w:left="720"/>
        <w:jc w:val="both"/>
        <w:rPr>
          <w:rFonts w:eastAsia="Times New Roman" w:cs="Times New Roman"/>
          <w:sz w:val="20"/>
          <w:szCs w:val="20"/>
          <w:lang w:val="en-US"/>
        </w:rPr>
      </w:pPr>
    </w:p>
    <w:p w14:paraId="67ADD38A" w14:textId="77777777" w:rsidR="00430620" w:rsidRPr="00C92645" w:rsidRDefault="00430620" w:rsidP="00BE4B08">
      <w:pPr>
        <w:ind w:left="720"/>
        <w:jc w:val="both"/>
        <w:rPr>
          <w:rFonts w:eastAsia="Times New Roman" w:cs="Times New Roman"/>
          <w:sz w:val="20"/>
          <w:szCs w:val="20"/>
          <w:lang w:val="en-US"/>
        </w:rPr>
      </w:pPr>
    </w:p>
    <w:p w14:paraId="2575DCFE" w14:textId="06543A4C" w:rsidR="00A93D4F" w:rsidRDefault="005F79A3" w:rsidP="00BE4B08">
      <w:pPr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 w:rsidRPr="005F79A3">
        <w:rPr>
          <w:rFonts w:eastAsia="Times New Roman" w:cs="Times New Roman"/>
          <w:b/>
          <w:bCs/>
          <w:sz w:val="20"/>
          <w:szCs w:val="20"/>
          <w:u w:val="single"/>
          <w:lang w:val="en-US"/>
        </w:rPr>
        <w:t>Day to Day Benefits (Out of Hospital):</w:t>
      </w:r>
    </w:p>
    <w:p w14:paraId="684D19CC" w14:textId="74D353BD" w:rsidR="005F79A3" w:rsidRPr="00BC58F6" w:rsidRDefault="00F768E7" w:rsidP="00BE4B08">
      <w:pPr>
        <w:pStyle w:val="ListParagraph"/>
        <w:numPr>
          <w:ilvl w:val="0"/>
          <w:numId w:val="15"/>
        </w:numPr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>
        <w:rPr>
          <w:rFonts w:eastAsia="Times New Roman" w:cs="Times New Roman"/>
          <w:sz w:val="20"/>
          <w:szCs w:val="20"/>
          <w:lang w:val="en-US"/>
        </w:rPr>
        <w:t xml:space="preserve">There is no </w:t>
      </w:r>
      <w:r w:rsidR="004F6EA1">
        <w:rPr>
          <w:rFonts w:eastAsia="Times New Roman" w:cs="Times New Roman"/>
          <w:sz w:val="20"/>
          <w:szCs w:val="20"/>
          <w:lang w:val="en-US"/>
        </w:rPr>
        <w:t>out-of-hospital</w:t>
      </w:r>
      <w:r>
        <w:rPr>
          <w:rFonts w:eastAsia="Times New Roman" w:cs="Times New Roman"/>
          <w:sz w:val="20"/>
          <w:szCs w:val="20"/>
          <w:lang w:val="en-US"/>
        </w:rPr>
        <w:t xml:space="preserve"> cover</w:t>
      </w:r>
      <w:r w:rsidR="002877AF">
        <w:rPr>
          <w:rFonts w:eastAsia="Times New Roman" w:cs="Times New Roman"/>
          <w:sz w:val="20"/>
          <w:szCs w:val="20"/>
          <w:lang w:val="en-US"/>
        </w:rPr>
        <w:t xml:space="preserve"> on the Core plans</w:t>
      </w:r>
      <w:r>
        <w:rPr>
          <w:rFonts w:eastAsia="Times New Roman" w:cs="Times New Roman"/>
          <w:sz w:val="20"/>
          <w:szCs w:val="20"/>
          <w:lang w:val="en-US"/>
        </w:rPr>
        <w:t xml:space="preserve"> and all </w:t>
      </w:r>
      <w:r w:rsidR="004F6EA1">
        <w:rPr>
          <w:rFonts w:eastAsia="Times New Roman" w:cs="Times New Roman"/>
          <w:sz w:val="20"/>
          <w:szCs w:val="20"/>
          <w:lang w:val="en-US"/>
        </w:rPr>
        <w:t>day-to-day</w:t>
      </w:r>
      <w:r>
        <w:rPr>
          <w:rFonts w:eastAsia="Times New Roman" w:cs="Times New Roman"/>
          <w:sz w:val="20"/>
          <w:szCs w:val="20"/>
          <w:lang w:val="en-US"/>
        </w:rPr>
        <w:t xml:space="preserve"> expenses will need to be self-funded by the member. </w:t>
      </w:r>
    </w:p>
    <w:p w14:paraId="7104EE3A" w14:textId="1AC2C19F" w:rsidR="00BC58F6" w:rsidRPr="00F768E7" w:rsidRDefault="00BC58F6" w:rsidP="00BE4B08">
      <w:pPr>
        <w:pStyle w:val="ListParagraph"/>
        <w:numPr>
          <w:ilvl w:val="0"/>
          <w:numId w:val="15"/>
        </w:numPr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>
        <w:rPr>
          <w:rFonts w:eastAsia="Times New Roman" w:cs="Times New Roman"/>
          <w:sz w:val="20"/>
          <w:szCs w:val="20"/>
          <w:lang w:val="en-US"/>
        </w:rPr>
        <w:t xml:space="preserve">Please note that </w:t>
      </w:r>
      <w:r w:rsidR="00545639">
        <w:rPr>
          <w:rFonts w:eastAsia="Times New Roman" w:cs="Times New Roman"/>
          <w:sz w:val="20"/>
          <w:szCs w:val="20"/>
          <w:lang w:val="en-US"/>
        </w:rPr>
        <w:t>because of</w:t>
      </w:r>
      <w:r>
        <w:rPr>
          <w:rFonts w:eastAsia="Times New Roman" w:cs="Times New Roman"/>
          <w:sz w:val="20"/>
          <w:szCs w:val="20"/>
          <w:lang w:val="en-US"/>
        </w:rPr>
        <w:t xml:space="preserve"> there being no day-to-day cover, there is </w:t>
      </w:r>
      <w:r w:rsidRPr="00430620">
        <w:rPr>
          <w:rFonts w:eastAsia="Times New Roman" w:cs="Times New Roman"/>
          <w:b/>
          <w:bCs/>
          <w:sz w:val="20"/>
          <w:szCs w:val="20"/>
          <w:lang w:val="en-US"/>
        </w:rPr>
        <w:t>no cover for MRI/CT scans</w:t>
      </w:r>
      <w:r>
        <w:rPr>
          <w:rFonts w:eastAsia="Times New Roman" w:cs="Times New Roman"/>
          <w:sz w:val="20"/>
          <w:szCs w:val="20"/>
          <w:lang w:val="en-US"/>
        </w:rPr>
        <w:t>. On Saver plans it is covered by the scheme with a co-payment, which you can then claim from gap cover.</w:t>
      </w:r>
    </w:p>
    <w:p w14:paraId="670CAB73" w14:textId="77777777" w:rsidR="005F79A3" w:rsidRPr="005F79A3" w:rsidRDefault="005F79A3" w:rsidP="00BE4B08">
      <w:pPr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</w:p>
    <w:p w14:paraId="2FAD346F" w14:textId="28E88D6E" w:rsidR="00A93D4F" w:rsidRPr="00767E74" w:rsidRDefault="00A93D4F" w:rsidP="00BE4B08">
      <w:pPr>
        <w:jc w:val="both"/>
        <w:rPr>
          <w:rFonts w:eastAsia="Times New Roman" w:cs="Times New Roman"/>
          <w:sz w:val="20"/>
          <w:szCs w:val="20"/>
          <w:lang w:val="en-US"/>
        </w:rPr>
      </w:pPr>
      <w:r w:rsidRPr="00C92645">
        <w:rPr>
          <w:rFonts w:eastAsia="Times New Roman" w:cs="Times New Roman"/>
          <w:b/>
          <w:sz w:val="20"/>
          <w:szCs w:val="20"/>
          <w:u w:val="single"/>
          <w:lang w:val="en-US"/>
        </w:rPr>
        <w:t>Maternity benefit</w:t>
      </w:r>
      <w:r w:rsidRPr="00C92645">
        <w:rPr>
          <w:rFonts w:eastAsia="Times New Roman" w:cs="Times New Roman"/>
          <w:sz w:val="20"/>
          <w:szCs w:val="20"/>
          <w:lang w:val="en-US"/>
        </w:rPr>
        <w:t>: (covered on all plans paid from risk benefit and not MSA)</w:t>
      </w:r>
    </w:p>
    <w:p w14:paraId="7C93C857" w14:textId="7026455A" w:rsidR="00FD5517" w:rsidRDefault="006D1BC7" w:rsidP="00BE4B08">
      <w:pPr>
        <w:pStyle w:val="ListParagraph"/>
        <w:numPr>
          <w:ilvl w:val="0"/>
          <w:numId w:val="6"/>
        </w:numPr>
        <w:jc w:val="both"/>
        <w:rPr>
          <w:rFonts w:eastAsia="Times New Roman" w:cs="Times New Roman"/>
          <w:bCs/>
          <w:sz w:val="20"/>
          <w:szCs w:val="20"/>
          <w:lang w:val="en-US"/>
        </w:rPr>
      </w:pPr>
      <w:r>
        <w:rPr>
          <w:rFonts w:eastAsia="Times New Roman" w:cs="Times New Roman"/>
          <w:bCs/>
          <w:sz w:val="20"/>
          <w:szCs w:val="20"/>
          <w:lang w:val="en-US"/>
        </w:rPr>
        <w:t xml:space="preserve">Cover during pregnancy – </w:t>
      </w:r>
      <w:r w:rsidR="00FD5517">
        <w:rPr>
          <w:rFonts w:eastAsia="Times New Roman" w:cs="Times New Roman"/>
          <w:bCs/>
          <w:sz w:val="20"/>
          <w:szCs w:val="20"/>
          <w:lang w:val="en-US"/>
        </w:rPr>
        <w:t>8</w:t>
      </w:r>
      <w:r>
        <w:rPr>
          <w:rFonts w:eastAsia="Times New Roman" w:cs="Times New Roman"/>
          <w:bCs/>
          <w:sz w:val="20"/>
          <w:szCs w:val="20"/>
          <w:lang w:val="en-US"/>
        </w:rPr>
        <w:t xml:space="preserve"> ant</w:t>
      </w:r>
      <w:r w:rsidR="00B7350E">
        <w:rPr>
          <w:rFonts w:eastAsia="Times New Roman" w:cs="Times New Roman"/>
          <w:bCs/>
          <w:sz w:val="20"/>
          <w:szCs w:val="20"/>
          <w:lang w:val="en-US"/>
        </w:rPr>
        <w:t>e</w:t>
      </w:r>
      <w:r>
        <w:rPr>
          <w:rFonts w:eastAsia="Times New Roman" w:cs="Times New Roman"/>
          <w:bCs/>
          <w:sz w:val="20"/>
          <w:szCs w:val="20"/>
          <w:lang w:val="en-US"/>
        </w:rPr>
        <w:t>natal consults with gynae, GP or midwife, one NIPT test, 2 ultrasounds, 5 pre-natal/post-natal classes and a defined basket of blood tests.</w:t>
      </w:r>
    </w:p>
    <w:p w14:paraId="74C12C9E" w14:textId="1A48F961" w:rsidR="006D1BC7" w:rsidRPr="00FD5517" w:rsidRDefault="006D1BC7" w:rsidP="00BE4B08">
      <w:pPr>
        <w:pStyle w:val="ListParagraph"/>
        <w:numPr>
          <w:ilvl w:val="0"/>
          <w:numId w:val="6"/>
        </w:numPr>
        <w:jc w:val="both"/>
        <w:rPr>
          <w:rFonts w:eastAsia="Times New Roman" w:cs="Times New Roman"/>
          <w:bCs/>
          <w:sz w:val="20"/>
          <w:szCs w:val="20"/>
          <w:lang w:val="en-US"/>
        </w:rPr>
      </w:pPr>
      <w:r>
        <w:rPr>
          <w:rFonts w:eastAsia="Times New Roman" w:cs="Times New Roman"/>
          <w:bCs/>
          <w:sz w:val="20"/>
          <w:szCs w:val="20"/>
          <w:lang w:val="en-US"/>
        </w:rPr>
        <w:t xml:space="preserve">Cover 2 years after birth – 2 visits to Discovery GP/pediatrician/ENT, 6-week post birth consult with GP/gynae, one nutritional assessment with dietician, 2 mental health consultants and 1 lactation consultant. </w:t>
      </w:r>
    </w:p>
    <w:p w14:paraId="3A3DA127" w14:textId="5BF63314" w:rsidR="006D1BC7" w:rsidRPr="00FD5517" w:rsidRDefault="4BD00BF6" w:rsidP="00BE4B08">
      <w:pPr>
        <w:pStyle w:val="ListParagraph"/>
        <w:numPr>
          <w:ilvl w:val="0"/>
          <w:numId w:val="6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4BD00BF6">
        <w:rPr>
          <w:rFonts w:eastAsia="Times New Roman" w:cs="Times New Roman"/>
          <w:sz w:val="20"/>
          <w:szCs w:val="20"/>
          <w:lang w:val="en-US"/>
        </w:rPr>
        <w:t xml:space="preserve">You can see more details </w:t>
      </w:r>
      <w:hyperlink r:id="rId19">
        <w:r w:rsidRPr="4BD00BF6">
          <w:rPr>
            <w:rStyle w:val="Hyperlink"/>
            <w:rFonts w:eastAsia="Times New Roman" w:cs="Times New Roman"/>
            <w:sz w:val="20"/>
            <w:szCs w:val="20"/>
            <w:lang w:val="en-US"/>
          </w:rPr>
          <w:t>here</w:t>
        </w:r>
      </w:hyperlink>
      <w:r w:rsidRPr="4BD00BF6">
        <w:rPr>
          <w:rFonts w:eastAsia="Times New Roman" w:cs="Times New Roman"/>
          <w:sz w:val="20"/>
          <w:szCs w:val="20"/>
          <w:lang w:val="en-US"/>
        </w:rPr>
        <w:t>.</w:t>
      </w:r>
    </w:p>
    <w:p w14:paraId="22C15D78" w14:textId="77777777" w:rsidR="00F40AC8" w:rsidRPr="00C92645" w:rsidRDefault="00F40AC8" w:rsidP="00BE4B08">
      <w:pPr>
        <w:ind w:left="720"/>
        <w:jc w:val="both"/>
        <w:rPr>
          <w:rFonts w:eastAsia="Times New Roman" w:cs="Times New Roman"/>
          <w:sz w:val="20"/>
          <w:szCs w:val="20"/>
          <w:lang w:val="en-US"/>
        </w:rPr>
      </w:pPr>
    </w:p>
    <w:p w14:paraId="7D2FDDA0" w14:textId="5AE8DE17" w:rsidR="002747DC" w:rsidRDefault="00DB195A" w:rsidP="00BE4B08">
      <w:pPr>
        <w:jc w:val="both"/>
        <w:rPr>
          <w:rFonts w:cs="Times New Roman"/>
          <w:b/>
          <w:bCs/>
          <w:sz w:val="20"/>
          <w:szCs w:val="20"/>
          <w:u w:val="single"/>
          <w:lang w:val="en-US"/>
        </w:rPr>
      </w:pPr>
      <w:r w:rsidRPr="00C92645">
        <w:rPr>
          <w:rFonts w:cs="Times New Roman"/>
          <w:b/>
          <w:bCs/>
          <w:sz w:val="20"/>
          <w:szCs w:val="20"/>
          <w:u w:val="single"/>
          <w:lang w:val="en-US"/>
        </w:rPr>
        <w:t xml:space="preserve">Chronic </w:t>
      </w:r>
      <w:r w:rsidR="00A57AF9">
        <w:rPr>
          <w:rFonts w:cs="Times New Roman"/>
          <w:b/>
          <w:bCs/>
          <w:sz w:val="20"/>
          <w:szCs w:val="20"/>
          <w:u w:val="single"/>
          <w:lang w:val="en-US"/>
        </w:rPr>
        <w:t>Medication:</w:t>
      </w:r>
    </w:p>
    <w:p w14:paraId="57B89533" w14:textId="662A6477" w:rsidR="00096054" w:rsidRDefault="00096054" w:rsidP="00BE4B08">
      <w:pPr>
        <w:pStyle w:val="ListParagraph"/>
        <w:numPr>
          <w:ilvl w:val="1"/>
          <w:numId w:val="6"/>
        </w:numPr>
        <w:ind w:left="720"/>
        <w:jc w:val="both"/>
        <w:rPr>
          <w:rFonts w:cs="Times New Roman"/>
          <w:sz w:val="20"/>
          <w:szCs w:val="20"/>
          <w:lang w:val="en-US"/>
        </w:rPr>
      </w:pPr>
      <w:r w:rsidRPr="00096054">
        <w:rPr>
          <w:rFonts w:cs="Times New Roman"/>
          <w:sz w:val="20"/>
          <w:szCs w:val="20"/>
          <w:lang w:val="en-US"/>
        </w:rPr>
        <w:t xml:space="preserve">Chronic medication is covered subject to a list of formularies provided by Discovery. Should you not be able to utilize the formulary, Discovery will pay a rand </w:t>
      </w:r>
      <w:r w:rsidR="00545639" w:rsidRPr="00096054">
        <w:rPr>
          <w:rFonts w:cs="Times New Roman"/>
          <w:sz w:val="20"/>
          <w:szCs w:val="20"/>
          <w:lang w:val="en-US"/>
        </w:rPr>
        <w:t>amount,</w:t>
      </w:r>
      <w:r w:rsidRPr="00096054">
        <w:rPr>
          <w:rFonts w:cs="Times New Roman"/>
          <w:sz w:val="20"/>
          <w:szCs w:val="20"/>
          <w:lang w:val="en-US"/>
        </w:rPr>
        <w:t xml:space="preserve"> and you will need to pay the difference. There are </w:t>
      </w:r>
      <w:hyperlink r:id="rId20" w:history="1">
        <w:r w:rsidR="00A57AF9" w:rsidRPr="00673EB1">
          <w:rPr>
            <w:rStyle w:val="Hyperlink"/>
            <w:rFonts w:cs="Times New Roman"/>
            <w:sz w:val="20"/>
            <w:szCs w:val="20"/>
            <w:lang w:val="en-US"/>
          </w:rPr>
          <w:t>27</w:t>
        </w:r>
        <w:r w:rsidRPr="00673EB1">
          <w:rPr>
            <w:rStyle w:val="Hyperlink"/>
            <w:rFonts w:cs="Times New Roman"/>
            <w:sz w:val="20"/>
            <w:szCs w:val="20"/>
            <w:lang w:val="en-US"/>
          </w:rPr>
          <w:t xml:space="preserve"> chronic conditions</w:t>
        </w:r>
      </w:hyperlink>
      <w:r w:rsidRPr="00096054">
        <w:rPr>
          <w:rFonts w:cs="Times New Roman"/>
          <w:sz w:val="20"/>
          <w:szCs w:val="20"/>
          <w:lang w:val="en-US"/>
        </w:rPr>
        <w:t xml:space="preserve"> covered on the </w:t>
      </w:r>
      <w:r w:rsidR="00930281">
        <w:rPr>
          <w:rFonts w:cs="Times New Roman"/>
          <w:sz w:val="20"/>
          <w:szCs w:val="20"/>
          <w:lang w:val="en-US"/>
        </w:rPr>
        <w:t>Core</w:t>
      </w:r>
      <w:r w:rsidRPr="00096054">
        <w:rPr>
          <w:rFonts w:cs="Times New Roman"/>
          <w:sz w:val="20"/>
          <w:szCs w:val="20"/>
          <w:lang w:val="en-US"/>
        </w:rPr>
        <w:t xml:space="preserve"> plans.</w:t>
      </w:r>
    </w:p>
    <w:p w14:paraId="76F98BED" w14:textId="381FDE60" w:rsidR="00930281" w:rsidRPr="00A57AF9" w:rsidRDefault="00930281" w:rsidP="00BE4B08">
      <w:pPr>
        <w:pStyle w:val="ListParagraph"/>
        <w:numPr>
          <w:ilvl w:val="1"/>
          <w:numId w:val="6"/>
        </w:numPr>
        <w:ind w:left="720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Delta plan members must use Med-Express for all chronic medication to avoid a 20% co-payment. </w:t>
      </w:r>
    </w:p>
    <w:p w14:paraId="73172BC9" w14:textId="0D4C30B4" w:rsidR="00B82A9E" w:rsidRPr="00860A46" w:rsidRDefault="00096054" w:rsidP="00BE4B08">
      <w:pPr>
        <w:pStyle w:val="ListParagraph"/>
        <w:numPr>
          <w:ilvl w:val="1"/>
          <w:numId w:val="6"/>
        </w:numPr>
        <w:ind w:left="720"/>
        <w:jc w:val="both"/>
        <w:rPr>
          <w:rFonts w:cs="Times New Roman"/>
          <w:sz w:val="20"/>
          <w:szCs w:val="20"/>
          <w:lang w:val="en-US"/>
        </w:rPr>
      </w:pPr>
      <w:r w:rsidRPr="00096054">
        <w:rPr>
          <w:rFonts w:cs="Times New Roman"/>
          <w:sz w:val="20"/>
          <w:szCs w:val="20"/>
          <w:lang w:val="en-US"/>
        </w:rPr>
        <w:t>In 2019 Discovery introduces new condition specific care programs for HIV Care, Cardio Care, Diabetes Care and Mental Health Care</w:t>
      </w:r>
      <w:r w:rsidR="00B56540" w:rsidRPr="00860A46">
        <w:rPr>
          <w:rFonts w:cs="Times New Roman"/>
          <w:sz w:val="20"/>
          <w:szCs w:val="20"/>
          <w:lang w:val="en-US"/>
        </w:rPr>
        <w:t>.</w:t>
      </w:r>
    </w:p>
    <w:p w14:paraId="5AF7A532" w14:textId="77777777" w:rsidR="00B56540" w:rsidRPr="00C92645" w:rsidRDefault="00B56540" w:rsidP="00BE4B08">
      <w:pPr>
        <w:jc w:val="both"/>
        <w:rPr>
          <w:rFonts w:cs="Times New Roman"/>
          <w:b/>
          <w:bCs/>
          <w:sz w:val="20"/>
          <w:szCs w:val="20"/>
          <w:u w:val="single"/>
          <w:lang w:val="en-US"/>
        </w:rPr>
      </w:pPr>
    </w:p>
    <w:p w14:paraId="69894DA5" w14:textId="5D725608" w:rsidR="00DB195A" w:rsidRPr="00C92645" w:rsidRDefault="00DB195A" w:rsidP="00BE4B08">
      <w:pPr>
        <w:jc w:val="both"/>
        <w:rPr>
          <w:rFonts w:cs="Times New Roman"/>
          <w:sz w:val="20"/>
          <w:szCs w:val="20"/>
          <w:lang w:val="en-US"/>
        </w:rPr>
      </w:pPr>
      <w:r w:rsidRPr="00C92645">
        <w:rPr>
          <w:rFonts w:cs="Times New Roman"/>
          <w:b/>
          <w:bCs/>
          <w:sz w:val="20"/>
          <w:szCs w:val="20"/>
          <w:u w:val="single"/>
          <w:lang w:val="en-US"/>
        </w:rPr>
        <w:t>Screening Benefit</w:t>
      </w:r>
      <w:r w:rsidR="00860A46">
        <w:rPr>
          <w:rFonts w:cs="Times New Roman"/>
          <w:sz w:val="20"/>
          <w:szCs w:val="20"/>
          <w:lang w:val="en-US"/>
        </w:rPr>
        <w:t>:</w:t>
      </w:r>
    </w:p>
    <w:p w14:paraId="5374B504" w14:textId="4EBFECD9" w:rsidR="00DB195A" w:rsidRDefault="000752AB" w:rsidP="00BE4B08">
      <w:pPr>
        <w:pStyle w:val="ListParagraph"/>
        <w:numPr>
          <w:ilvl w:val="0"/>
          <w:numId w:val="6"/>
        </w:numPr>
        <w:jc w:val="both"/>
        <w:rPr>
          <w:rFonts w:cs="Times New Roman"/>
          <w:sz w:val="20"/>
          <w:szCs w:val="20"/>
          <w:lang w:val="en-US"/>
        </w:rPr>
      </w:pPr>
      <w:r w:rsidRPr="000752AB">
        <w:rPr>
          <w:rFonts w:cs="Times New Roman"/>
          <w:sz w:val="20"/>
          <w:szCs w:val="20"/>
          <w:lang w:val="en-US"/>
        </w:rPr>
        <w:t>A number</w:t>
      </w:r>
      <w:r w:rsidR="00F27B9A">
        <w:rPr>
          <w:rFonts w:cs="Times New Roman"/>
          <w:sz w:val="20"/>
          <w:szCs w:val="20"/>
          <w:lang w:val="en-US"/>
        </w:rPr>
        <w:t xml:space="preserve"> of</w:t>
      </w:r>
      <w:r w:rsidRPr="000752AB">
        <w:rPr>
          <w:rFonts w:cs="Times New Roman"/>
          <w:sz w:val="20"/>
          <w:szCs w:val="20"/>
          <w:lang w:val="en-US"/>
        </w:rPr>
        <w:t xml:space="preserve"> </w:t>
      </w:r>
      <w:hyperlink r:id="rId21" w:history="1">
        <w:r w:rsidR="00F27B9A">
          <w:rPr>
            <w:rStyle w:val="Hyperlink"/>
            <w:rFonts w:cs="Times New Roman"/>
            <w:sz w:val="20"/>
            <w:szCs w:val="20"/>
            <w:lang w:val="en-US"/>
          </w:rPr>
          <w:t>preventative tests</w:t>
        </w:r>
      </w:hyperlink>
      <w:r w:rsidRPr="000752AB">
        <w:rPr>
          <w:rFonts w:cs="Times New Roman"/>
          <w:sz w:val="20"/>
          <w:szCs w:val="20"/>
          <w:lang w:val="en-US"/>
        </w:rPr>
        <w:t xml:space="preserve"> such as pap smear, mammograms, prostrate screening and various health screening blood tests are covered by Discovery.</w:t>
      </w:r>
    </w:p>
    <w:p w14:paraId="19A8E7BF" w14:textId="77777777" w:rsidR="000752AB" w:rsidRPr="00B14342" w:rsidRDefault="000752AB" w:rsidP="00BE4B08">
      <w:pPr>
        <w:jc w:val="both"/>
        <w:rPr>
          <w:rFonts w:cs="Times New Roman"/>
          <w:sz w:val="20"/>
          <w:szCs w:val="20"/>
          <w:lang w:val="en-US"/>
        </w:rPr>
      </w:pPr>
    </w:p>
    <w:p w14:paraId="339716F9" w14:textId="29B4DD1F" w:rsidR="00BF0F31" w:rsidRPr="001739AC" w:rsidRDefault="00BF0F31" w:rsidP="00BE4B08">
      <w:pPr>
        <w:jc w:val="both"/>
        <w:rPr>
          <w:rFonts w:eastAsia="Times New Roman" w:cs="Times New Roman"/>
          <w:b/>
          <w:sz w:val="20"/>
          <w:szCs w:val="20"/>
          <w:u w:val="single"/>
          <w:lang w:val="en-US"/>
        </w:rPr>
      </w:pPr>
      <w:r>
        <w:rPr>
          <w:rFonts w:eastAsia="Times New Roman" w:cs="Times New Roman"/>
          <w:b/>
          <w:sz w:val="20"/>
          <w:szCs w:val="20"/>
          <w:u w:val="single"/>
          <w:lang w:val="en-US"/>
        </w:rPr>
        <w:t>Oncology (Cancer) Cover:</w:t>
      </w:r>
    </w:p>
    <w:p w14:paraId="614FAC9D" w14:textId="230B6046" w:rsidR="00BF0F31" w:rsidRPr="00FA228B" w:rsidRDefault="00BF0F31" w:rsidP="00BE4B08">
      <w:pPr>
        <w:pStyle w:val="ListParagraph"/>
        <w:numPr>
          <w:ilvl w:val="0"/>
          <w:numId w:val="6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FA228B">
        <w:rPr>
          <w:rFonts w:eastAsia="Times New Roman" w:cs="Times New Roman"/>
          <w:sz w:val="20"/>
          <w:szCs w:val="20"/>
          <w:lang w:val="en-US"/>
        </w:rPr>
        <w:t xml:space="preserve">Unlimited cover for cancer on the Discovery oncology approved care program, otherwise you are covered for the first </w:t>
      </w:r>
      <w:r w:rsidR="001739AC" w:rsidRPr="00FA228B">
        <w:rPr>
          <w:rFonts w:eastAsia="Times New Roman" w:cs="Times New Roman"/>
          <w:sz w:val="20"/>
          <w:szCs w:val="20"/>
          <w:lang w:val="en-US"/>
        </w:rPr>
        <w:t>R2</w:t>
      </w:r>
      <w:r w:rsidR="00173D61">
        <w:rPr>
          <w:rFonts w:eastAsia="Times New Roman" w:cs="Times New Roman"/>
          <w:sz w:val="20"/>
          <w:szCs w:val="20"/>
          <w:lang w:val="en-US"/>
        </w:rPr>
        <w:t>5</w:t>
      </w:r>
      <w:r w:rsidRPr="00FA228B">
        <w:rPr>
          <w:rFonts w:eastAsia="Times New Roman" w:cs="Times New Roman"/>
          <w:sz w:val="20"/>
          <w:szCs w:val="20"/>
          <w:lang w:val="en-US"/>
        </w:rPr>
        <w:t>0,000 of approved cancer treatment over a 12-month cycle.</w:t>
      </w:r>
    </w:p>
    <w:p w14:paraId="53A480CD" w14:textId="32D484A9" w:rsidR="00BF0F31" w:rsidRPr="00FA228B" w:rsidRDefault="00BF0F31" w:rsidP="00BE4B08">
      <w:pPr>
        <w:pStyle w:val="ListParagraph"/>
        <w:numPr>
          <w:ilvl w:val="0"/>
          <w:numId w:val="6"/>
        </w:numPr>
        <w:jc w:val="both"/>
        <w:rPr>
          <w:rFonts w:eastAsia="Times New Roman" w:cs="Times New Roman"/>
          <w:sz w:val="20"/>
          <w:szCs w:val="20"/>
          <w:lang w:val="en-US"/>
        </w:rPr>
      </w:pPr>
      <w:r w:rsidRPr="00FA228B">
        <w:rPr>
          <w:rFonts w:eastAsia="Times New Roman" w:cs="Times New Roman"/>
          <w:sz w:val="20"/>
          <w:szCs w:val="20"/>
          <w:lang w:val="en-US"/>
        </w:rPr>
        <w:t>Above this amount, cover is still unlimited but subject to a 20% co-payment. Gap cover can cover these co-payments up to a set limit.</w:t>
      </w:r>
    </w:p>
    <w:p w14:paraId="6CEFBADF" w14:textId="77777777" w:rsidR="00BF0F31" w:rsidRPr="00FA228B" w:rsidRDefault="00BF0F31" w:rsidP="00BE4B08">
      <w:pPr>
        <w:jc w:val="both"/>
        <w:rPr>
          <w:rFonts w:eastAsia="Times New Roman" w:cs="Times New Roman"/>
          <w:sz w:val="20"/>
          <w:szCs w:val="20"/>
          <w:lang w:val="en-US"/>
        </w:rPr>
      </w:pPr>
    </w:p>
    <w:p w14:paraId="4F5FF82E" w14:textId="11B98A6A" w:rsidR="002D0C2E" w:rsidRPr="00FA228B" w:rsidRDefault="002D0C2E" w:rsidP="00BE4B08">
      <w:pPr>
        <w:jc w:val="both"/>
        <w:rPr>
          <w:rFonts w:eastAsia="Times New Roman" w:cs="Times New Roman"/>
          <w:b/>
          <w:sz w:val="20"/>
          <w:szCs w:val="20"/>
          <w:u w:val="single"/>
          <w:lang w:val="en-US"/>
        </w:rPr>
      </w:pPr>
      <w:r w:rsidRPr="00FA228B">
        <w:rPr>
          <w:rFonts w:eastAsia="Times New Roman" w:cs="Times New Roman"/>
          <w:b/>
          <w:sz w:val="20"/>
          <w:szCs w:val="20"/>
          <w:u w:val="single"/>
          <w:lang w:val="en-US"/>
        </w:rPr>
        <w:t>International Travel benefit:</w:t>
      </w:r>
    </w:p>
    <w:p w14:paraId="582DF3F3" w14:textId="31977FEC" w:rsidR="002D0C2E" w:rsidRPr="00FA228B" w:rsidRDefault="002D0C2E" w:rsidP="00BE4B08">
      <w:pPr>
        <w:pStyle w:val="ListParagraph"/>
        <w:numPr>
          <w:ilvl w:val="0"/>
          <w:numId w:val="6"/>
        </w:numPr>
        <w:jc w:val="both"/>
        <w:rPr>
          <w:rFonts w:eastAsia="Times New Roman" w:cs="Arial"/>
          <w:sz w:val="20"/>
          <w:szCs w:val="20"/>
          <w:lang w:val="en-US"/>
        </w:rPr>
      </w:pPr>
      <w:r w:rsidRPr="00FA228B">
        <w:rPr>
          <w:rFonts w:eastAsia="Times New Roman" w:cs="Arial"/>
          <w:sz w:val="20"/>
          <w:szCs w:val="20"/>
          <w:lang w:val="en-US"/>
        </w:rPr>
        <w:t xml:space="preserve">Cover for a period of 90 days for each person for medical emergencies when </w:t>
      </w:r>
      <w:hyperlink r:id="rId22" w:history="1">
        <w:r w:rsidRPr="00AC659A">
          <w:rPr>
            <w:rStyle w:val="Hyperlink"/>
            <w:rFonts w:eastAsia="Times New Roman" w:cs="Arial"/>
            <w:sz w:val="20"/>
            <w:szCs w:val="20"/>
            <w:lang w:val="en-US"/>
          </w:rPr>
          <w:t>travelling outside SA</w:t>
        </w:r>
      </w:hyperlink>
      <w:r w:rsidRPr="00FA228B">
        <w:rPr>
          <w:rFonts w:eastAsia="Times New Roman" w:cs="Arial"/>
          <w:sz w:val="20"/>
          <w:szCs w:val="20"/>
          <w:lang w:val="en-US"/>
        </w:rPr>
        <w:t>. This is limited to R5 million. Member must advise Discovery when travelling abroad.</w:t>
      </w:r>
    </w:p>
    <w:p w14:paraId="64444719" w14:textId="23416905" w:rsidR="00AE2F04" w:rsidRPr="00FA228B" w:rsidRDefault="002D0C2E" w:rsidP="00BE4B08">
      <w:pPr>
        <w:pStyle w:val="ListParagraph"/>
        <w:numPr>
          <w:ilvl w:val="1"/>
          <w:numId w:val="6"/>
        </w:numPr>
        <w:ind w:left="720"/>
        <w:jc w:val="both"/>
        <w:rPr>
          <w:rFonts w:eastAsia="Times New Roman" w:cs="Arial"/>
          <w:sz w:val="20"/>
          <w:szCs w:val="20"/>
          <w:lang w:val="en-US"/>
        </w:rPr>
      </w:pPr>
      <w:r w:rsidRPr="00FA228B">
        <w:rPr>
          <w:rFonts w:eastAsia="Times New Roman" w:cs="Arial"/>
          <w:sz w:val="20"/>
          <w:szCs w:val="20"/>
          <w:lang w:val="en-US"/>
        </w:rPr>
        <w:t xml:space="preserve">Members have emergency medical evacuation cover from certain </w:t>
      </w:r>
      <w:hyperlink r:id="rId23" w:history="1">
        <w:r w:rsidRPr="004E53AC">
          <w:rPr>
            <w:rStyle w:val="Hyperlink"/>
            <w:rFonts w:eastAsia="Times New Roman" w:cs="Arial"/>
            <w:sz w:val="20"/>
            <w:szCs w:val="20"/>
            <w:lang w:val="en-US"/>
          </w:rPr>
          <w:t>sub-Saharan African countries</w:t>
        </w:r>
      </w:hyperlink>
      <w:r w:rsidRPr="00FA228B">
        <w:rPr>
          <w:rFonts w:eastAsia="Times New Roman" w:cs="Arial"/>
          <w:sz w:val="20"/>
          <w:szCs w:val="20"/>
          <w:lang w:val="en-US"/>
        </w:rPr>
        <w:t>.</w:t>
      </w:r>
    </w:p>
    <w:p w14:paraId="2D4ED42A" w14:textId="77777777" w:rsidR="00AE2F04" w:rsidRDefault="00AE2F04" w:rsidP="00BE4B08">
      <w:pPr>
        <w:pStyle w:val="ListParagraph"/>
        <w:jc w:val="both"/>
        <w:rPr>
          <w:rFonts w:eastAsia="Times New Roman" w:cs="Arial"/>
          <w:sz w:val="20"/>
          <w:szCs w:val="20"/>
          <w:lang w:val="en-US"/>
        </w:rPr>
      </w:pPr>
    </w:p>
    <w:p w14:paraId="4A80B20D" w14:textId="77777777" w:rsidR="000A77EC" w:rsidRPr="00676282" w:rsidRDefault="000A77EC" w:rsidP="00BE4B08">
      <w:pPr>
        <w:jc w:val="both"/>
        <w:rPr>
          <w:rFonts w:eastAsia="Times New Roman" w:cs="Arial"/>
          <w:b/>
          <w:color w:val="000000" w:themeColor="text1"/>
          <w:sz w:val="20"/>
          <w:szCs w:val="20"/>
          <w:u w:val="single"/>
          <w:lang w:val="en-US"/>
        </w:rPr>
      </w:pPr>
      <w:r w:rsidRPr="00676282">
        <w:rPr>
          <w:rFonts w:eastAsia="Times New Roman" w:cs="Arial"/>
          <w:b/>
          <w:color w:val="000000" w:themeColor="text1"/>
          <w:sz w:val="20"/>
          <w:szCs w:val="20"/>
          <w:u w:val="single"/>
          <w:lang w:val="en-US"/>
        </w:rPr>
        <w:t>Personal Health Fund:</w:t>
      </w:r>
    </w:p>
    <w:p w14:paraId="463B8373" w14:textId="36FC97DE" w:rsidR="000A77EC" w:rsidRPr="00676282" w:rsidRDefault="000A77EC" w:rsidP="00BE4B08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 w:rsidRPr="00676282">
        <w:rPr>
          <w:bCs/>
          <w:noProof/>
          <w:sz w:val="20"/>
          <w:szCs w:val="20"/>
          <w:lang w:eastAsia="en-ZA"/>
        </w:rPr>
        <w:t>Members accumulate funds towards their Personal Health Fund every time they complete a health action in their personal health pathway, which they can then use for day-to-day medical expenses.</w:t>
      </w:r>
    </w:p>
    <w:p w14:paraId="742EADBD" w14:textId="0B18A474" w:rsidR="000A77EC" w:rsidRPr="00AE49C0" w:rsidRDefault="000A77EC" w:rsidP="00BE4B08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 w:rsidRPr="00676282">
        <w:rPr>
          <w:bCs/>
          <w:noProof/>
          <w:sz w:val="20"/>
          <w:szCs w:val="20"/>
          <w:lang w:eastAsia="en-ZA"/>
        </w:rPr>
        <w:t>The maximum fund allocation is defined by the member’s plan choice amd the family structure of the membership, from R1,000 per family on the KeyCare plans up to R1</w:t>
      </w:r>
      <w:r w:rsidR="00381266">
        <w:rPr>
          <w:bCs/>
          <w:noProof/>
          <w:sz w:val="20"/>
          <w:szCs w:val="20"/>
          <w:lang w:eastAsia="en-ZA"/>
        </w:rPr>
        <w:t>0</w:t>
      </w:r>
      <w:r w:rsidRPr="00676282">
        <w:rPr>
          <w:bCs/>
          <w:noProof/>
          <w:sz w:val="20"/>
          <w:szCs w:val="20"/>
          <w:lang w:eastAsia="en-ZA"/>
        </w:rPr>
        <w:t>,000 on the Comprehensive plans.</w:t>
      </w:r>
    </w:p>
    <w:p w14:paraId="3DCC1921" w14:textId="652BDC27" w:rsidR="000A77EC" w:rsidRPr="00327191" w:rsidRDefault="00327191" w:rsidP="00BE4B08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 w:rsidRPr="00676282">
        <w:rPr>
          <w:bCs/>
          <w:noProof/>
          <w:sz w:val="20"/>
          <w:szCs w:val="20"/>
          <w:lang w:val="en-US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CEF5D" wp14:editId="4BA5A0C2">
                <wp:simplePos x="0" y="0"/>
                <wp:positionH relativeFrom="leftMargin">
                  <wp:posOffset>298450</wp:posOffset>
                </wp:positionH>
                <wp:positionV relativeFrom="paragraph">
                  <wp:posOffset>196215</wp:posOffset>
                </wp:positionV>
                <wp:extent cx="299002" cy="243343"/>
                <wp:effectExtent l="19050" t="19050" r="25400" b="42545"/>
                <wp:wrapNone/>
                <wp:docPr id="999142900" name="Star: 10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02" cy="243343"/>
                        </a:xfrm>
                        <a:prstGeom prst="star10">
                          <a:avLst/>
                        </a:prstGeom>
                        <a:solidFill>
                          <a:srgbClr val="FFFF00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FB32D6" w14:textId="77777777" w:rsidR="000A77EC" w:rsidRPr="00AE21C5" w:rsidRDefault="000A77EC" w:rsidP="000A77EC">
                            <w:pPr>
                              <w:jc w:val="center"/>
                              <w:rPr>
                                <w:color w:val="0D0D0D" w:themeColor="text1" w:themeTint="F2"/>
                                <w:sz w:val="12"/>
                                <w:szCs w:val="12"/>
                              </w:rPr>
                            </w:pPr>
                            <w:r w:rsidRPr="00AE21C5">
                              <w:rPr>
                                <w:color w:val="0D0D0D" w:themeColor="text1" w:themeTint="F2"/>
                                <w:sz w:val="12"/>
                                <w:szCs w:val="12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CEF5D" id="Star: 10 Points 4" o:spid="_x0000_s1026" style="position:absolute;left:0;text-align:left;margin-left:23.5pt;margin-top:15.45pt;width:23.5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299002,24334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" adj="-11796480,,5400" path="m,84073l41320,60835,57104,23237r51075,-1l149501,r41322,23236l241898,23237r15784,37598l299002,84073r-15782,37599l299002,159270r-41320,23238l241898,220106r-51075,1l149501,243343,108179,220107r-51075,-1l41320,182508,,159270,15782,121672,,84073xe" fillcolor="yellow" strokecolor="#0a121c [484]">
                <v:stroke joinstyle="miter"/>
                <v:formulas/>
                <v:path arrowok="t" o:connecttype="custom" o:connectlocs="0,84073;41320,60835;57104,23237;108179,23236;149501,0;190823,23236;241898,23237;257682,60835;299002,84073;283220,121672;299002,159270;257682,182508;241898,220106;190823,220107;149501,243343;108179,220107;57104,220106;41320,182508;0,159270;15782,121672;0,84073" o:connectangles="0,0,0,0,0,0,0,0,0,0,0,0,0,0,0,0,0,0,0,0,0" textboxrect="0,0,299002,243343"/>
                <v:textbox inset="0,0,0,0">
                  <w:txbxContent>
                    <w:p w14:paraId="27FB32D6" w14:textId="77777777" w:rsidR="000A77EC" w:rsidRPr="00AE21C5" w:rsidRDefault="000A77EC" w:rsidP="000A77EC">
                      <w:pPr>
                        <w:jc w:val="center"/>
                        <w:rPr>
                          <w:color w:val="0D0D0D" w:themeColor="text1" w:themeTint="F2"/>
                          <w:sz w:val="12"/>
                          <w:szCs w:val="12"/>
                        </w:rPr>
                      </w:pPr>
                      <w:r w:rsidRPr="00AE21C5">
                        <w:rPr>
                          <w:color w:val="0D0D0D" w:themeColor="text1" w:themeTint="F2"/>
                          <w:sz w:val="12"/>
                          <w:szCs w:val="12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77EC">
        <w:rPr>
          <w:bCs/>
          <w:noProof/>
          <w:sz w:val="20"/>
          <w:szCs w:val="20"/>
          <w:lang w:eastAsia="en-ZA"/>
        </w:rPr>
        <w:t xml:space="preserve">Read more about this benefit </w:t>
      </w:r>
      <w:hyperlink r:id="rId24" w:history="1">
        <w:r w:rsidR="000A77EC" w:rsidRPr="00AE49C0">
          <w:rPr>
            <w:rStyle w:val="Hyperlink"/>
            <w:bCs/>
            <w:noProof/>
            <w:sz w:val="20"/>
            <w:szCs w:val="20"/>
            <w:lang w:eastAsia="en-ZA"/>
          </w:rPr>
          <w:t>here</w:t>
        </w:r>
      </w:hyperlink>
      <w:r w:rsidR="000A77EC">
        <w:rPr>
          <w:bCs/>
          <w:noProof/>
          <w:sz w:val="20"/>
          <w:szCs w:val="20"/>
          <w:lang w:eastAsia="en-ZA"/>
        </w:rPr>
        <w:t>.</w:t>
      </w:r>
    </w:p>
    <w:p w14:paraId="763C5E8A" w14:textId="17EC3467" w:rsidR="00327191" w:rsidRPr="00676282" w:rsidRDefault="00327191" w:rsidP="00BE4B08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val="en-US"/>
        </w:rPr>
      </w:pPr>
      <w:r>
        <w:rPr>
          <w:bCs/>
          <w:noProof/>
          <w:sz w:val="20"/>
          <w:szCs w:val="20"/>
          <w:lang w:eastAsia="en-ZA"/>
        </w:rPr>
        <w:t xml:space="preserve">Introducing </w:t>
      </w:r>
      <w:hyperlink r:id="rId25" w:history="1">
        <w:r w:rsidRPr="00377E93">
          <w:rPr>
            <w:rStyle w:val="Hyperlink"/>
            <w:bCs/>
            <w:noProof/>
            <w:sz w:val="20"/>
            <w:szCs w:val="20"/>
            <w:lang w:eastAsia="en-ZA"/>
          </w:rPr>
          <w:t>Sleep Actions and Personal Health Challenges</w:t>
        </w:r>
      </w:hyperlink>
      <w:r w:rsidR="00377E93">
        <w:rPr>
          <w:bCs/>
          <w:noProof/>
          <w:sz w:val="20"/>
          <w:szCs w:val="20"/>
          <w:lang w:eastAsia="en-ZA"/>
        </w:rPr>
        <w:t xml:space="preserve"> in 2026. More ways to earn rewards</w:t>
      </w:r>
      <w:r w:rsidR="00381266">
        <w:rPr>
          <w:bCs/>
          <w:noProof/>
          <w:sz w:val="20"/>
          <w:szCs w:val="20"/>
          <w:lang w:eastAsia="en-ZA"/>
        </w:rPr>
        <w:t xml:space="preserve"> and boost your Personal Health Fund.</w:t>
      </w:r>
    </w:p>
    <w:p w14:paraId="544B92F4" w14:textId="77777777" w:rsidR="000A77EC" w:rsidRPr="00FA228B" w:rsidRDefault="000A77EC" w:rsidP="00BE4B08">
      <w:pPr>
        <w:pStyle w:val="ListParagraph"/>
        <w:jc w:val="both"/>
        <w:rPr>
          <w:rFonts w:eastAsia="Times New Roman" w:cs="Arial"/>
          <w:sz w:val="20"/>
          <w:szCs w:val="20"/>
          <w:lang w:val="en-US"/>
        </w:rPr>
      </w:pPr>
    </w:p>
    <w:p w14:paraId="62DCB516" w14:textId="77777777" w:rsidR="00C870B3" w:rsidRPr="00FA228B" w:rsidRDefault="00E120DA" w:rsidP="00BE4B08">
      <w:pPr>
        <w:jc w:val="both"/>
        <w:rPr>
          <w:rFonts w:eastAsia="Times New Roman" w:cs="Arial"/>
          <w:sz w:val="20"/>
          <w:szCs w:val="20"/>
          <w:lang w:val="en-US"/>
        </w:rPr>
      </w:pPr>
      <w:r w:rsidRPr="00AE2F04">
        <w:rPr>
          <w:rFonts w:eastAsia="Times New Roman" w:cs="Times New Roman"/>
          <w:b/>
          <w:sz w:val="20"/>
          <w:szCs w:val="20"/>
          <w:u w:val="single"/>
          <w:lang w:val="en-US"/>
        </w:rPr>
        <w:t>There are limits on certain health care services:</w:t>
      </w:r>
    </w:p>
    <w:p w14:paraId="10AF2CC4" w14:textId="251078DF" w:rsidR="00E120DA" w:rsidRPr="00FA228B" w:rsidRDefault="00E120DA" w:rsidP="00BE4B08">
      <w:pPr>
        <w:pStyle w:val="ListParagraph"/>
        <w:numPr>
          <w:ilvl w:val="0"/>
          <w:numId w:val="13"/>
        </w:numPr>
        <w:jc w:val="both"/>
        <w:rPr>
          <w:rFonts w:eastAsia="Times New Roman" w:cs="Arial"/>
          <w:sz w:val="20"/>
          <w:szCs w:val="20"/>
          <w:lang w:val="en-US"/>
        </w:rPr>
      </w:pPr>
      <w:r w:rsidRPr="00FA228B">
        <w:rPr>
          <w:rFonts w:cs="Times New Roman"/>
          <w:sz w:val="20"/>
          <w:szCs w:val="20"/>
          <w:lang w:val="en-US" w:eastAsia="en-ZA"/>
        </w:rPr>
        <w:t>Cochlear implants, auditory brain implants &amp; processors, hip, knee &amp; joint prosthesis, prosthetic devices for spinal surgery, mental health, alcohol &amp; drug rehab, terminal care, chronic dialysis.</w:t>
      </w:r>
    </w:p>
    <w:p w14:paraId="2B551EDD" w14:textId="77777777" w:rsidR="00E120DA" w:rsidRPr="00FA228B" w:rsidRDefault="00E120DA" w:rsidP="00BE4B08">
      <w:pPr>
        <w:ind w:left="780"/>
        <w:jc w:val="both"/>
        <w:rPr>
          <w:rFonts w:cs="Times New Roman"/>
          <w:sz w:val="20"/>
          <w:szCs w:val="20"/>
          <w:lang w:val="en-US" w:eastAsia="en-ZA"/>
        </w:rPr>
      </w:pPr>
    </w:p>
    <w:p w14:paraId="7F10BA44" w14:textId="77777777" w:rsidR="00C870B3" w:rsidRPr="00FA228B" w:rsidRDefault="00E120DA" w:rsidP="00BE4B08">
      <w:p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FA228B">
        <w:rPr>
          <w:rFonts w:cs="Times New Roman"/>
          <w:b/>
          <w:sz w:val="20"/>
          <w:szCs w:val="20"/>
          <w:u w:val="single"/>
          <w:lang w:val="en-US" w:eastAsia="en-ZA"/>
        </w:rPr>
        <w:t>General Exclusions:</w:t>
      </w:r>
    </w:p>
    <w:p w14:paraId="4E25E453" w14:textId="7B3A1A52" w:rsidR="00E120DA" w:rsidRPr="00FA228B" w:rsidRDefault="00E120DA" w:rsidP="00BE4B08">
      <w:pPr>
        <w:pStyle w:val="ListParagraph"/>
        <w:numPr>
          <w:ilvl w:val="0"/>
          <w:numId w:val="12"/>
        </w:numPr>
        <w:jc w:val="both"/>
        <w:rPr>
          <w:rFonts w:cs="Times New Roman"/>
          <w:b/>
          <w:sz w:val="20"/>
          <w:szCs w:val="20"/>
          <w:u w:val="single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lastRenderedPageBreak/>
        <w:t>Discovery will not cover any expense, direct or indirect, related to any of the general or specific exclusions.</w:t>
      </w:r>
    </w:p>
    <w:p w14:paraId="284348CE" w14:textId="0961187F" w:rsidR="00E120DA" w:rsidRPr="00FA228B" w:rsidRDefault="00E120DA" w:rsidP="00BE4B08">
      <w:pPr>
        <w:pStyle w:val="ListParagraph"/>
        <w:numPr>
          <w:ilvl w:val="0"/>
          <w:numId w:val="12"/>
        </w:num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t>Cosmetic procedures or treatments, otoplasty, breast reduction/ enlargements, obesity, frail care, infertility, self-inflicted illness/ injury, alcohol/ drug/ solvent abuse, willful participation in war, terrorist activities etc.</w:t>
      </w:r>
    </w:p>
    <w:p w14:paraId="7631F717" w14:textId="40184F78" w:rsidR="00E120DA" w:rsidRPr="00FA228B" w:rsidRDefault="00E120DA" w:rsidP="00BE4B08">
      <w:pPr>
        <w:pStyle w:val="ListParagraph"/>
        <w:numPr>
          <w:ilvl w:val="0"/>
          <w:numId w:val="12"/>
        </w:num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t>Experimental, unproven and unregistered treatments, search and rescue and any cost for which a third party is legally responsible.</w:t>
      </w:r>
    </w:p>
    <w:p w14:paraId="47C5F7F8" w14:textId="77777777" w:rsidR="006A382A" w:rsidRPr="00FA228B" w:rsidRDefault="006A382A" w:rsidP="00BE4B08">
      <w:pPr>
        <w:jc w:val="both"/>
        <w:rPr>
          <w:rFonts w:cs="Times New Roman"/>
          <w:sz w:val="20"/>
          <w:szCs w:val="20"/>
          <w:lang w:val="en-US" w:eastAsia="en-ZA"/>
        </w:rPr>
      </w:pPr>
    </w:p>
    <w:p w14:paraId="201D491D" w14:textId="29676734" w:rsidR="006A382A" w:rsidRPr="00FA228B" w:rsidRDefault="00E120DA" w:rsidP="00BE4B08">
      <w:p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b/>
          <w:sz w:val="20"/>
          <w:szCs w:val="20"/>
          <w:u w:val="single"/>
          <w:lang w:val="en-US" w:eastAsia="en-ZA"/>
        </w:rPr>
        <w:t>Underwriting criteria worth noting when considering a medical aid</w:t>
      </w:r>
      <w:r w:rsidR="009A5010">
        <w:rPr>
          <w:rFonts w:cs="Times New Roman"/>
          <w:b/>
          <w:bCs/>
          <w:sz w:val="20"/>
          <w:szCs w:val="20"/>
          <w:u w:val="single"/>
          <w:lang w:val="en-US" w:eastAsia="en-ZA"/>
        </w:rPr>
        <w:t xml:space="preserve"> </w:t>
      </w:r>
    </w:p>
    <w:p w14:paraId="2D5C12D0" w14:textId="1508DA1C" w:rsidR="006A382A" w:rsidRPr="00FA228B" w:rsidRDefault="00E120DA" w:rsidP="00BE4B08">
      <w:pPr>
        <w:pStyle w:val="ListParagraph"/>
        <w:numPr>
          <w:ilvl w:val="0"/>
          <w:numId w:val="14"/>
        </w:numPr>
        <w:jc w:val="both"/>
        <w:rPr>
          <w:rFonts w:cs="Times New Roman"/>
          <w:sz w:val="20"/>
          <w:szCs w:val="20"/>
          <w:lang w:val="en-US" w:eastAsia="en-ZA"/>
        </w:rPr>
      </w:pPr>
      <w:hyperlink r:id="rId26" w:history="1">
        <w:r w:rsidRPr="009A5010">
          <w:rPr>
            <w:rStyle w:val="Hyperlink"/>
            <w:rFonts w:cs="Times New Roman"/>
            <w:sz w:val="20"/>
            <w:szCs w:val="20"/>
            <w:lang w:val="en-US" w:eastAsia="en-ZA"/>
          </w:rPr>
          <w:t>Late joiner penalties</w:t>
        </w:r>
      </w:hyperlink>
      <w:r w:rsidRPr="00FA228B">
        <w:rPr>
          <w:rFonts w:cs="Times New Roman"/>
          <w:sz w:val="20"/>
          <w:szCs w:val="20"/>
          <w:lang w:val="en-US" w:eastAsia="en-ZA"/>
        </w:rPr>
        <w:t xml:space="preserve"> may be imposed to a person older than 35 who has not been covered by a medical aid for specified period.</w:t>
      </w:r>
    </w:p>
    <w:p w14:paraId="0255EAA5" w14:textId="77777777" w:rsidR="006A382A" w:rsidRPr="00FA228B" w:rsidRDefault="00E120DA" w:rsidP="00BE4B08">
      <w:pPr>
        <w:pStyle w:val="ListParagraph"/>
        <w:numPr>
          <w:ilvl w:val="0"/>
          <w:numId w:val="14"/>
        </w:num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t xml:space="preserve">The scheme may impose a 3-month general waiting period and/or 12-month condition specific exclusion dependent on the questions answered on your application form.  </w:t>
      </w:r>
    </w:p>
    <w:p w14:paraId="34C992AE" w14:textId="722B7C58" w:rsidR="006A382A" w:rsidRPr="00FA228B" w:rsidRDefault="00E120DA" w:rsidP="00BE4B08">
      <w:pPr>
        <w:pStyle w:val="ListParagraph"/>
        <w:numPr>
          <w:ilvl w:val="0"/>
          <w:numId w:val="14"/>
        </w:num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t xml:space="preserve">Gap cover will have a standard </w:t>
      </w:r>
      <w:r w:rsidR="00BE4B08" w:rsidRPr="00FA228B">
        <w:rPr>
          <w:rFonts w:cs="Times New Roman"/>
          <w:sz w:val="20"/>
          <w:szCs w:val="20"/>
          <w:lang w:val="en-US" w:eastAsia="en-ZA"/>
        </w:rPr>
        <w:t>3-month</w:t>
      </w:r>
      <w:r w:rsidRPr="00FA228B">
        <w:rPr>
          <w:rFonts w:cs="Times New Roman"/>
          <w:sz w:val="20"/>
          <w:szCs w:val="20"/>
          <w:lang w:val="en-US" w:eastAsia="en-ZA"/>
        </w:rPr>
        <w:t xml:space="preserve"> waiting period for any non-emergency procedures and a 12-month waiting period on pregnancy.</w:t>
      </w:r>
    </w:p>
    <w:p w14:paraId="43F531C8" w14:textId="0E60DB4B" w:rsidR="00E120DA" w:rsidRPr="00FA228B" w:rsidRDefault="00E120DA" w:rsidP="00BE4B08">
      <w:pPr>
        <w:pStyle w:val="ListParagraph"/>
        <w:numPr>
          <w:ilvl w:val="0"/>
          <w:numId w:val="14"/>
        </w:numPr>
        <w:jc w:val="both"/>
        <w:rPr>
          <w:rFonts w:cs="Times New Roman"/>
          <w:sz w:val="20"/>
          <w:szCs w:val="20"/>
          <w:lang w:val="en-US" w:eastAsia="en-ZA"/>
        </w:rPr>
      </w:pPr>
      <w:r w:rsidRPr="00FA228B">
        <w:rPr>
          <w:rFonts w:cs="Times New Roman"/>
          <w:sz w:val="20"/>
          <w:szCs w:val="20"/>
          <w:lang w:val="en-US" w:eastAsia="en-ZA"/>
        </w:rPr>
        <w:t>Very important that full disclosure is made with your medical aid application. Non-disclosure can result in repudiation of claims and immediate cancellation of the plan by Discovery Health.</w:t>
      </w:r>
    </w:p>
    <w:p w14:paraId="459BB086" w14:textId="77777777" w:rsidR="00E120DA" w:rsidRDefault="00E120DA" w:rsidP="00BE4B08">
      <w:pPr>
        <w:jc w:val="both"/>
        <w:rPr>
          <w:rFonts w:cs="Times New Roman"/>
          <w:sz w:val="18"/>
          <w:szCs w:val="18"/>
          <w:lang w:val="en-US" w:eastAsia="en-ZA"/>
        </w:rPr>
      </w:pPr>
    </w:p>
    <w:p w14:paraId="0EB44B78" w14:textId="77777777" w:rsidR="00240A91" w:rsidRPr="000B022C" w:rsidRDefault="00240A91" w:rsidP="00BE4B08">
      <w:pPr>
        <w:jc w:val="both"/>
        <w:rPr>
          <w:rFonts w:cs="Times New Roman"/>
          <w:b/>
          <w:bCs/>
          <w:sz w:val="18"/>
          <w:szCs w:val="18"/>
          <w:lang w:val="en-US" w:eastAsia="en-ZA"/>
        </w:rPr>
      </w:pPr>
    </w:p>
    <w:p w14:paraId="6CA4F5F4" w14:textId="69937D84" w:rsidR="00530AB5" w:rsidRDefault="00240A91" w:rsidP="00BE4B08">
      <w:pPr>
        <w:jc w:val="both"/>
        <w:rPr>
          <w:rFonts w:cs="Times New Roman"/>
          <w:sz w:val="18"/>
          <w:szCs w:val="18"/>
          <w:lang w:val="en-US" w:eastAsia="en-ZA"/>
        </w:rPr>
      </w:pPr>
      <w:r w:rsidRPr="000B022C">
        <w:rPr>
          <w:rFonts w:cs="Times New Roman"/>
          <w:b/>
          <w:bCs/>
          <w:sz w:val="18"/>
          <w:szCs w:val="18"/>
          <w:lang w:val="en-US" w:eastAsia="en-ZA"/>
        </w:rPr>
        <w:t>IMPORTANT</w:t>
      </w:r>
      <w:r>
        <w:rPr>
          <w:rFonts w:cs="Times New Roman"/>
          <w:sz w:val="18"/>
          <w:szCs w:val="18"/>
          <w:lang w:val="en-US" w:eastAsia="en-ZA"/>
        </w:rPr>
        <w:t xml:space="preserve"> – please note that while every effort is made to ensure the accuracy of these summaries, the Discovery plan guides </w:t>
      </w:r>
      <w:r w:rsidR="00530AB5">
        <w:rPr>
          <w:rFonts w:cs="Times New Roman"/>
          <w:sz w:val="18"/>
          <w:szCs w:val="18"/>
          <w:lang w:val="en-US" w:eastAsia="en-ZA"/>
        </w:rPr>
        <w:t xml:space="preserve">take preference and must always be referred to. This has been linked to at the top of this summary or can be found on our website: </w:t>
      </w:r>
      <w:hyperlink r:id="rId27" w:history="1">
        <w:r w:rsidR="00066FBF" w:rsidRPr="008B09B8">
          <w:rPr>
            <w:rStyle w:val="Hyperlink"/>
            <w:rFonts w:cs="Times New Roman"/>
            <w:sz w:val="18"/>
            <w:szCs w:val="18"/>
            <w:lang w:val="en-US" w:eastAsia="en-ZA"/>
          </w:rPr>
          <w:t>www.delfs.co.za</w:t>
        </w:r>
      </w:hyperlink>
    </w:p>
    <w:p w14:paraId="66F7BB1C" w14:textId="77777777" w:rsidR="00066FBF" w:rsidRDefault="00066FBF" w:rsidP="00BE4B08">
      <w:pPr>
        <w:jc w:val="both"/>
        <w:rPr>
          <w:rFonts w:cs="Times New Roman"/>
          <w:sz w:val="18"/>
          <w:szCs w:val="18"/>
          <w:lang w:val="en-US" w:eastAsia="en-ZA"/>
        </w:rPr>
      </w:pPr>
    </w:p>
    <w:p w14:paraId="1FD7D1CF" w14:textId="6DFF0D0F" w:rsidR="00240A91" w:rsidRDefault="00530AB5" w:rsidP="00BE4B08">
      <w:pPr>
        <w:jc w:val="both"/>
        <w:rPr>
          <w:rFonts w:cs="Times New Roman"/>
          <w:sz w:val="18"/>
          <w:szCs w:val="18"/>
          <w:lang w:val="en-US" w:eastAsia="en-ZA"/>
        </w:rPr>
      </w:pPr>
      <w:r>
        <w:rPr>
          <w:rFonts w:cs="Times New Roman"/>
          <w:sz w:val="18"/>
          <w:szCs w:val="18"/>
          <w:lang w:val="en-US" w:eastAsia="en-ZA"/>
        </w:rPr>
        <w:t>E&amp;OE</w:t>
      </w:r>
    </w:p>
    <w:p w14:paraId="00CFD635" w14:textId="77777777" w:rsidR="00E120DA" w:rsidRDefault="00E120DA" w:rsidP="00BE4B08">
      <w:pPr>
        <w:ind w:left="780"/>
        <w:jc w:val="both"/>
        <w:rPr>
          <w:rFonts w:cs="Times New Roman"/>
          <w:sz w:val="18"/>
          <w:szCs w:val="18"/>
          <w:lang w:val="en-US" w:eastAsia="en-ZA"/>
        </w:rPr>
      </w:pPr>
    </w:p>
    <w:p w14:paraId="40595458" w14:textId="77777777" w:rsidR="00E120DA" w:rsidRDefault="00E120DA" w:rsidP="00BE4B08">
      <w:pPr>
        <w:ind w:left="780"/>
        <w:jc w:val="both"/>
        <w:rPr>
          <w:rFonts w:cs="Times New Roman"/>
          <w:sz w:val="18"/>
          <w:szCs w:val="18"/>
          <w:lang w:val="en-US" w:eastAsia="en-ZA"/>
        </w:rPr>
      </w:pPr>
    </w:p>
    <w:p w14:paraId="3E058A70" w14:textId="77777777" w:rsidR="00E120DA" w:rsidRDefault="00E120DA" w:rsidP="00BE4B08">
      <w:pPr>
        <w:ind w:left="780"/>
        <w:jc w:val="both"/>
        <w:rPr>
          <w:rFonts w:cs="Times New Roman"/>
          <w:sz w:val="18"/>
          <w:szCs w:val="18"/>
          <w:lang w:val="en-US" w:eastAsia="en-ZA"/>
        </w:rPr>
      </w:pPr>
    </w:p>
    <w:p w14:paraId="759CC127" w14:textId="77777777" w:rsidR="00E120DA" w:rsidRPr="00C92645" w:rsidRDefault="00E120DA" w:rsidP="00BE4B08">
      <w:pPr>
        <w:ind w:left="780"/>
        <w:jc w:val="both"/>
        <w:rPr>
          <w:rFonts w:cs="Times New Roman"/>
          <w:sz w:val="18"/>
          <w:szCs w:val="18"/>
          <w:lang w:val="en-US" w:eastAsia="en-ZA"/>
        </w:rPr>
      </w:pPr>
    </w:p>
    <w:p w14:paraId="60AE5AAF" w14:textId="77777777" w:rsidR="000C5CD9" w:rsidRPr="00C92645" w:rsidRDefault="000C5CD9" w:rsidP="00BE4B08">
      <w:pPr>
        <w:ind w:left="1140"/>
        <w:jc w:val="both"/>
        <w:rPr>
          <w:rFonts w:cs="Times New Roman"/>
          <w:sz w:val="20"/>
          <w:szCs w:val="20"/>
          <w:lang w:val="en-US" w:eastAsia="en-ZA"/>
        </w:rPr>
      </w:pPr>
    </w:p>
    <w:p w14:paraId="1BD9C604" w14:textId="77777777" w:rsidR="00097E7C" w:rsidRPr="00C92645" w:rsidRDefault="00097E7C" w:rsidP="00BE4B08">
      <w:pPr>
        <w:jc w:val="both"/>
        <w:rPr>
          <w:rFonts w:cs="Times New Roman"/>
          <w:sz w:val="20"/>
          <w:szCs w:val="20"/>
          <w:lang w:val="en-US" w:eastAsia="en-ZA"/>
        </w:rPr>
      </w:pPr>
    </w:p>
    <w:p w14:paraId="0C8E4426" w14:textId="77777777" w:rsidR="007A3FFD" w:rsidRPr="00C92645" w:rsidRDefault="007A3FFD" w:rsidP="00BE4B08">
      <w:pPr>
        <w:tabs>
          <w:tab w:val="left" w:pos="1414"/>
        </w:tabs>
        <w:jc w:val="both"/>
        <w:rPr>
          <w:rFonts w:cs="Calibri"/>
          <w:b/>
          <w:bCs/>
          <w:color w:val="1F497D"/>
          <w:u w:val="single"/>
          <w:lang w:val="en-US" w:eastAsia="en-ZA"/>
        </w:rPr>
      </w:pPr>
    </w:p>
    <w:sectPr w:rsidR="007A3FFD" w:rsidRPr="00C92645" w:rsidSect="00B25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D03A" w14:textId="77777777" w:rsidR="001F59C4" w:rsidRDefault="001F59C4" w:rsidP="00A93D4F">
      <w:r>
        <w:separator/>
      </w:r>
    </w:p>
  </w:endnote>
  <w:endnote w:type="continuationSeparator" w:id="0">
    <w:p w14:paraId="40158798" w14:textId="77777777" w:rsidR="001F59C4" w:rsidRDefault="001F59C4" w:rsidP="00A93D4F">
      <w:r>
        <w:continuationSeparator/>
      </w:r>
    </w:p>
  </w:endnote>
  <w:endnote w:type="continuationNotice" w:id="1">
    <w:p w14:paraId="2F2530DF" w14:textId="77777777" w:rsidR="001F59C4" w:rsidRDefault="001F5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342A" w14:textId="77777777" w:rsidR="001F59C4" w:rsidRDefault="001F59C4" w:rsidP="00A93D4F">
      <w:r>
        <w:separator/>
      </w:r>
    </w:p>
  </w:footnote>
  <w:footnote w:type="continuationSeparator" w:id="0">
    <w:p w14:paraId="227498CA" w14:textId="77777777" w:rsidR="001F59C4" w:rsidRDefault="001F59C4" w:rsidP="00A93D4F">
      <w:r>
        <w:continuationSeparator/>
      </w:r>
    </w:p>
  </w:footnote>
  <w:footnote w:type="continuationNotice" w:id="1">
    <w:p w14:paraId="670C3AAF" w14:textId="77777777" w:rsidR="001F59C4" w:rsidRDefault="001F59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260"/>
    <w:multiLevelType w:val="hybridMultilevel"/>
    <w:tmpl w:val="7C007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A44CC"/>
    <w:multiLevelType w:val="hybridMultilevel"/>
    <w:tmpl w:val="1E587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037B3"/>
    <w:multiLevelType w:val="hybridMultilevel"/>
    <w:tmpl w:val="AAEA83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34C01D6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7E42"/>
    <w:multiLevelType w:val="hybridMultilevel"/>
    <w:tmpl w:val="77F6B8C2"/>
    <w:lvl w:ilvl="0" w:tplc="534C01D6">
      <w:numFmt w:val="bullet"/>
      <w:lvlText w:val="•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CF71EC8"/>
    <w:multiLevelType w:val="hybridMultilevel"/>
    <w:tmpl w:val="291A237C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6466B"/>
    <w:multiLevelType w:val="hybridMultilevel"/>
    <w:tmpl w:val="744E5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644F0"/>
    <w:multiLevelType w:val="hybridMultilevel"/>
    <w:tmpl w:val="20E8E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F3F36"/>
    <w:multiLevelType w:val="hybridMultilevel"/>
    <w:tmpl w:val="5912A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13BE6"/>
    <w:multiLevelType w:val="hybridMultilevel"/>
    <w:tmpl w:val="731C89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B74A8"/>
    <w:multiLevelType w:val="hybridMultilevel"/>
    <w:tmpl w:val="437AE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C3F79"/>
    <w:multiLevelType w:val="hybridMultilevel"/>
    <w:tmpl w:val="69E85B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2147F"/>
    <w:multiLevelType w:val="hybridMultilevel"/>
    <w:tmpl w:val="A79ED0CC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56D90"/>
    <w:multiLevelType w:val="hybridMultilevel"/>
    <w:tmpl w:val="56B83F90"/>
    <w:lvl w:ilvl="0" w:tplc="448ABD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268FC"/>
    <w:multiLevelType w:val="hybridMultilevel"/>
    <w:tmpl w:val="A71ECCFE"/>
    <w:lvl w:ilvl="0" w:tplc="534C01D6">
      <w:numFmt w:val="bullet"/>
      <w:lvlText w:val="•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8B015BD"/>
    <w:multiLevelType w:val="hybridMultilevel"/>
    <w:tmpl w:val="3162CC5C"/>
    <w:lvl w:ilvl="0" w:tplc="FFFFFFFF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E2691"/>
    <w:multiLevelType w:val="hybridMultilevel"/>
    <w:tmpl w:val="F216CCA4"/>
    <w:lvl w:ilvl="0" w:tplc="5D82A9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E58F9"/>
    <w:multiLevelType w:val="hybridMultilevel"/>
    <w:tmpl w:val="27DC6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4B776F"/>
    <w:multiLevelType w:val="hybridMultilevel"/>
    <w:tmpl w:val="73503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536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640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54152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430740">
    <w:abstractNumId w:val="12"/>
  </w:num>
  <w:num w:numId="5" w16cid:durableId="319968530">
    <w:abstractNumId w:val="15"/>
  </w:num>
  <w:num w:numId="6" w16cid:durableId="1556549848">
    <w:abstractNumId w:val="2"/>
  </w:num>
  <w:num w:numId="7" w16cid:durableId="26950146">
    <w:abstractNumId w:val="7"/>
  </w:num>
  <w:num w:numId="8" w16cid:durableId="251477774">
    <w:abstractNumId w:val="16"/>
  </w:num>
  <w:num w:numId="9" w16cid:durableId="106051445">
    <w:abstractNumId w:val="0"/>
  </w:num>
  <w:num w:numId="10" w16cid:durableId="1710454977">
    <w:abstractNumId w:val="13"/>
  </w:num>
  <w:num w:numId="11" w16cid:durableId="1558978867">
    <w:abstractNumId w:val="3"/>
  </w:num>
  <w:num w:numId="12" w16cid:durableId="2054040222">
    <w:abstractNumId w:val="6"/>
  </w:num>
  <w:num w:numId="13" w16cid:durableId="139421795">
    <w:abstractNumId w:val="9"/>
  </w:num>
  <w:num w:numId="14" w16cid:durableId="795101133">
    <w:abstractNumId w:val="1"/>
  </w:num>
  <w:num w:numId="15" w16cid:durableId="1868374046">
    <w:abstractNumId w:val="5"/>
  </w:num>
  <w:num w:numId="16" w16cid:durableId="2076930580">
    <w:abstractNumId w:val="4"/>
  </w:num>
  <w:num w:numId="17" w16cid:durableId="1033458743">
    <w:abstractNumId w:val="10"/>
  </w:num>
  <w:num w:numId="18" w16cid:durableId="536821278">
    <w:abstractNumId w:val="8"/>
  </w:num>
  <w:num w:numId="19" w16cid:durableId="7461946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FD"/>
    <w:rsid w:val="000246D1"/>
    <w:rsid w:val="00043409"/>
    <w:rsid w:val="00060B96"/>
    <w:rsid w:val="00066FBF"/>
    <w:rsid w:val="00070367"/>
    <w:rsid w:val="000752AB"/>
    <w:rsid w:val="00082DEA"/>
    <w:rsid w:val="00096054"/>
    <w:rsid w:val="00097E7C"/>
    <w:rsid w:val="000A0D90"/>
    <w:rsid w:val="000A3ECB"/>
    <w:rsid w:val="000A717B"/>
    <w:rsid w:val="000A77EC"/>
    <w:rsid w:val="000B022C"/>
    <w:rsid w:val="000B2821"/>
    <w:rsid w:val="000B4DA0"/>
    <w:rsid w:val="000C5CD9"/>
    <w:rsid w:val="000F5043"/>
    <w:rsid w:val="001024E8"/>
    <w:rsid w:val="00103795"/>
    <w:rsid w:val="001270EE"/>
    <w:rsid w:val="00134DAA"/>
    <w:rsid w:val="00152155"/>
    <w:rsid w:val="00163D39"/>
    <w:rsid w:val="001739AC"/>
    <w:rsid w:val="00173D61"/>
    <w:rsid w:val="00192F73"/>
    <w:rsid w:val="00197B6D"/>
    <w:rsid w:val="001B0FC7"/>
    <w:rsid w:val="001B1459"/>
    <w:rsid w:val="001B6719"/>
    <w:rsid w:val="001C034A"/>
    <w:rsid w:val="001C4756"/>
    <w:rsid w:val="001D7145"/>
    <w:rsid w:val="001E1F75"/>
    <w:rsid w:val="001F1D3A"/>
    <w:rsid w:val="001F39AD"/>
    <w:rsid w:val="001F59C4"/>
    <w:rsid w:val="00230B75"/>
    <w:rsid w:val="00240A91"/>
    <w:rsid w:val="00240CBB"/>
    <w:rsid w:val="002747DC"/>
    <w:rsid w:val="002877AF"/>
    <w:rsid w:val="002921F9"/>
    <w:rsid w:val="002A4DA9"/>
    <w:rsid w:val="002A63BD"/>
    <w:rsid w:val="002C4183"/>
    <w:rsid w:val="002D0C2E"/>
    <w:rsid w:val="002F3938"/>
    <w:rsid w:val="003027CA"/>
    <w:rsid w:val="00313B24"/>
    <w:rsid w:val="00327191"/>
    <w:rsid w:val="00331D7A"/>
    <w:rsid w:val="0036532A"/>
    <w:rsid w:val="003666BB"/>
    <w:rsid w:val="00377E93"/>
    <w:rsid w:val="00381266"/>
    <w:rsid w:val="00382E8C"/>
    <w:rsid w:val="00394F1B"/>
    <w:rsid w:val="00397976"/>
    <w:rsid w:val="003A75FD"/>
    <w:rsid w:val="003D251C"/>
    <w:rsid w:val="003E4F2A"/>
    <w:rsid w:val="003F57D4"/>
    <w:rsid w:val="0040590F"/>
    <w:rsid w:val="00421979"/>
    <w:rsid w:val="004244BA"/>
    <w:rsid w:val="00430620"/>
    <w:rsid w:val="00442643"/>
    <w:rsid w:val="0044269B"/>
    <w:rsid w:val="00443C1E"/>
    <w:rsid w:val="00445C2C"/>
    <w:rsid w:val="00460092"/>
    <w:rsid w:val="00474707"/>
    <w:rsid w:val="004748EF"/>
    <w:rsid w:val="0048305A"/>
    <w:rsid w:val="004A1D4E"/>
    <w:rsid w:val="004B7144"/>
    <w:rsid w:val="004C4525"/>
    <w:rsid w:val="004D03B6"/>
    <w:rsid w:val="004D3200"/>
    <w:rsid w:val="004D47E7"/>
    <w:rsid w:val="004D6B3F"/>
    <w:rsid w:val="004E32A2"/>
    <w:rsid w:val="004E53AC"/>
    <w:rsid w:val="004F6EA1"/>
    <w:rsid w:val="00525E6A"/>
    <w:rsid w:val="00530AB5"/>
    <w:rsid w:val="0053302B"/>
    <w:rsid w:val="00545639"/>
    <w:rsid w:val="0056127D"/>
    <w:rsid w:val="00565DEA"/>
    <w:rsid w:val="005857BA"/>
    <w:rsid w:val="00590544"/>
    <w:rsid w:val="005B6EC4"/>
    <w:rsid w:val="005E5BC9"/>
    <w:rsid w:val="005E62E8"/>
    <w:rsid w:val="005F79A3"/>
    <w:rsid w:val="006013A4"/>
    <w:rsid w:val="00614F7C"/>
    <w:rsid w:val="0061555D"/>
    <w:rsid w:val="00623D47"/>
    <w:rsid w:val="00673EB1"/>
    <w:rsid w:val="0067413C"/>
    <w:rsid w:val="00674C3B"/>
    <w:rsid w:val="00681D3F"/>
    <w:rsid w:val="006A382A"/>
    <w:rsid w:val="006B02BC"/>
    <w:rsid w:val="006B1130"/>
    <w:rsid w:val="006B71D9"/>
    <w:rsid w:val="006D1BC7"/>
    <w:rsid w:val="006F2D6C"/>
    <w:rsid w:val="006F5DF8"/>
    <w:rsid w:val="00705AAA"/>
    <w:rsid w:val="00711762"/>
    <w:rsid w:val="00762342"/>
    <w:rsid w:val="00762C6E"/>
    <w:rsid w:val="0076795C"/>
    <w:rsid w:val="00767E74"/>
    <w:rsid w:val="00770927"/>
    <w:rsid w:val="007752AD"/>
    <w:rsid w:val="00782CCA"/>
    <w:rsid w:val="0079780F"/>
    <w:rsid w:val="007A077D"/>
    <w:rsid w:val="007A3FFD"/>
    <w:rsid w:val="007B0D64"/>
    <w:rsid w:val="007C4169"/>
    <w:rsid w:val="007D27A9"/>
    <w:rsid w:val="007D7DEC"/>
    <w:rsid w:val="007F3412"/>
    <w:rsid w:val="007F486E"/>
    <w:rsid w:val="007F556F"/>
    <w:rsid w:val="00813224"/>
    <w:rsid w:val="0082303C"/>
    <w:rsid w:val="00827A0F"/>
    <w:rsid w:val="00860A46"/>
    <w:rsid w:val="008701C2"/>
    <w:rsid w:val="008B5923"/>
    <w:rsid w:val="008D0FBB"/>
    <w:rsid w:val="008F44AB"/>
    <w:rsid w:val="008F511E"/>
    <w:rsid w:val="008F6AE1"/>
    <w:rsid w:val="00923B79"/>
    <w:rsid w:val="00930281"/>
    <w:rsid w:val="00931257"/>
    <w:rsid w:val="00957504"/>
    <w:rsid w:val="00957E42"/>
    <w:rsid w:val="00962A03"/>
    <w:rsid w:val="00965CA2"/>
    <w:rsid w:val="009753B1"/>
    <w:rsid w:val="009837BD"/>
    <w:rsid w:val="009A5010"/>
    <w:rsid w:val="009A7765"/>
    <w:rsid w:val="009C7F0B"/>
    <w:rsid w:val="009F2D5C"/>
    <w:rsid w:val="00A00EA4"/>
    <w:rsid w:val="00A0498B"/>
    <w:rsid w:val="00A23B33"/>
    <w:rsid w:val="00A2614D"/>
    <w:rsid w:val="00A323E6"/>
    <w:rsid w:val="00A336E9"/>
    <w:rsid w:val="00A42045"/>
    <w:rsid w:val="00A57AF9"/>
    <w:rsid w:val="00A740C3"/>
    <w:rsid w:val="00A82337"/>
    <w:rsid w:val="00A83CAC"/>
    <w:rsid w:val="00A86A86"/>
    <w:rsid w:val="00A93D4F"/>
    <w:rsid w:val="00A96981"/>
    <w:rsid w:val="00A969A8"/>
    <w:rsid w:val="00AA1402"/>
    <w:rsid w:val="00AA2D22"/>
    <w:rsid w:val="00AA608A"/>
    <w:rsid w:val="00AA60E2"/>
    <w:rsid w:val="00AB45C6"/>
    <w:rsid w:val="00AB604D"/>
    <w:rsid w:val="00AC659A"/>
    <w:rsid w:val="00AD3D4B"/>
    <w:rsid w:val="00AE2F04"/>
    <w:rsid w:val="00AE398D"/>
    <w:rsid w:val="00AE5E19"/>
    <w:rsid w:val="00AF18B3"/>
    <w:rsid w:val="00AF6680"/>
    <w:rsid w:val="00B007E4"/>
    <w:rsid w:val="00B04B81"/>
    <w:rsid w:val="00B14342"/>
    <w:rsid w:val="00B15397"/>
    <w:rsid w:val="00B23C3F"/>
    <w:rsid w:val="00B25B4C"/>
    <w:rsid w:val="00B25E8B"/>
    <w:rsid w:val="00B26209"/>
    <w:rsid w:val="00B26A8A"/>
    <w:rsid w:val="00B330B9"/>
    <w:rsid w:val="00B4414D"/>
    <w:rsid w:val="00B50B02"/>
    <w:rsid w:val="00B56540"/>
    <w:rsid w:val="00B7350E"/>
    <w:rsid w:val="00B82A9E"/>
    <w:rsid w:val="00BB0041"/>
    <w:rsid w:val="00BC58F6"/>
    <w:rsid w:val="00BE4B08"/>
    <w:rsid w:val="00BF0F31"/>
    <w:rsid w:val="00BF1554"/>
    <w:rsid w:val="00BF268D"/>
    <w:rsid w:val="00BF3A21"/>
    <w:rsid w:val="00C06063"/>
    <w:rsid w:val="00C34939"/>
    <w:rsid w:val="00C809C4"/>
    <w:rsid w:val="00C870B3"/>
    <w:rsid w:val="00C90FA4"/>
    <w:rsid w:val="00C92645"/>
    <w:rsid w:val="00CB4E7F"/>
    <w:rsid w:val="00CB7872"/>
    <w:rsid w:val="00CC217A"/>
    <w:rsid w:val="00D001A1"/>
    <w:rsid w:val="00D245EC"/>
    <w:rsid w:val="00D2701A"/>
    <w:rsid w:val="00D31FB2"/>
    <w:rsid w:val="00D44D37"/>
    <w:rsid w:val="00D62D9F"/>
    <w:rsid w:val="00D653C6"/>
    <w:rsid w:val="00D71A0F"/>
    <w:rsid w:val="00D9146A"/>
    <w:rsid w:val="00D95117"/>
    <w:rsid w:val="00DA3A94"/>
    <w:rsid w:val="00DB195A"/>
    <w:rsid w:val="00E120DA"/>
    <w:rsid w:val="00E3178F"/>
    <w:rsid w:val="00E32DF8"/>
    <w:rsid w:val="00E417FB"/>
    <w:rsid w:val="00E57A7B"/>
    <w:rsid w:val="00E901AF"/>
    <w:rsid w:val="00E91DFE"/>
    <w:rsid w:val="00EA2CFA"/>
    <w:rsid w:val="00EB1D16"/>
    <w:rsid w:val="00ED1481"/>
    <w:rsid w:val="00ED24BF"/>
    <w:rsid w:val="00EE4B78"/>
    <w:rsid w:val="00F254BC"/>
    <w:rsid w:val="00F27B9A"/>
    <w:rsid w:val="00F35B69"/>
    <w:rsid w:val="00F37602"/>
    <w:rsid w:val="00F40AC8"/>
    <w:rsid w:val="00F45CAF"/>
    <w:rsid w:val="00F768E7"/>
    <w:rsid w:val="00F82353"/>
    <w:rsid w:val="00FA0A87"/>
    <w:rsid w:val="00FA228B"/>
    <w:rsid w:val="00FA5DA4"/>
    <w:rsid w:val="00FB74EF"/>
    <w:rsid w:val="00FC033C"/>
    <w:rsid w:val="00FD2EE5"/>
    <w:rsid w:val="00FD5517"/>
    <w:rsid w:val="00FD57AE"/>
    <w:rsid w:val="00FE52DC"/>
    <w:rsid w:val="4BD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F10FC3"/>
  <w15:docId w15:val="{50DBDEF0-9D5E-7C4E-8D9A-CB59A18E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5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F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1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D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D4F"/>
  </w:style>
  <w:style w:type="paragraph" w:styleId="Footer">
    <w:name w:val="footer"/>
    <w:basedOn w:val="Normal"/>
    <w:link w:val="FooterChar"/>
    <w:uiPriority w:val="99"/>
    <w:unhideWhenUsed/>
    <w:rsid w:val="00A93D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D4F"/>
  </w:style>
  <w:style w:type="character" w:styleId="UnresolvedMention">
    <w:name w:val="Unresolved Mention"/>
    <w:basedOn w:val="DefaultParagraphFont"/>
    <w:uiPriority w:val="99"/>
    <w:semiHidden/>
    <w:unhideWhenUsed/>
    <w:rsid w:val="00192F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7E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lfs.co.za/forms/discovery/2026/dhms-hospital-network-list.pdf" TargetMode="External"/><Relationship Id="rId13" Type="http://schemas.openxmlformats.org/officeDocument/2006/relationships/hyperlink" Target="https://delfs.co.za/forms/discovery/2026/discovery-health-medical-scheme-core-plan-guide.pdf" TargetMode="External"/><Relationship Id="rId18" Type="http://schemas.openxmlformats.org/officeDocument/2006/relationships/hyperlink" Target="https://delfs.co.za/forms/discovery/2026/dhms-day-surgery-network-list.pdf" TargetMode="External"/><Relationship Id="rId26" Type="http://schemas.openxmlformats.org/officeDocument/2006/relationships/hyperlink" Target="http://delfs.co.za/forms/discovery/LJP_WaitingPerio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lfs.co.za/forms/discovery/2023/screening-and-prevention-benefit.pdf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hyperlink" Target="http://delfs.co.za/forms/discovery/2026/daysurgeryprocedures.pdf" TargetMode="External"/><Relationship Id="rId25" Type="http://schemas.openxmlformats.org/officeDocument/2006/relationships/hyperlink" Target="http://delfs.co.za/forms/discovery/2026/personalhealthpathways20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elfs.co.za/public_html/discovery/2023/trauma-recovery-extender-benefit.pdf" TargetMode="External"/><Relationship Id="rId20" Type="http://schemas.openxmlformats.org/officeDocument/2006/relationships/hyperlink" Target="http://delfs.co.za/forms/discovery/2023/cover-for-medicine-and-treatment-of-chronic-conditions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lfs.co.za/forms/discovery/2026/dhms-day-surgery-network-list.pdf" TargetMode="External"/><Relationship Id="rId24" Type="http://schemas.openxmlformats.org/officeDocument/2006/relationships/hyperlink" Target="http://delfs.co.za/forms/discovery/2026/PHF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lfs.co.za/gap-forms.html" TargetMode="External"/><Relationship Id="rId23" Type="http://schemas.openxmlformats.org/officeDocument/2006/relationships/hyperlink" Target="http://delfs.co.za/forms/discovery/2023/africa-benefit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elfs.co.za/forms/discovery/2026/dhms-hospital-network-list.pdf" TargetMode="External"/><Relationship Id="rId19" Type="http://schemas.openxmlformats.org/officeDocument/2006/relationships/hyperlink" Target="http://delfs.co.za/forms/discovery/2026/matern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lfs.co.za/forms/discovery/2026/dhms-day-surgery-network-list.pdf" TargetMode="External"/><Relationship Id="rId14" Type="http://schemas.openxmlformats.org/officeDocument/2006/relationships/hyperlink" Target="https://www.discovery.co.za/medical-aid/maps-2" TargetMode="External"/><Relationship Id="rId22" Type="http://schemas.openxmlformats.org/officeDocument/2006/relationships/hyperlink" Target="http://delfs.co.za/forms/discovery/2023/international-travel-benefit.pdf" TargetMode="External"/><Relationship Id="rId27" Type="http://schemas.openxmlformats.org/officeDocument/2006/relationships/hyperlink" Target="http://www.delf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Clinton Ramsbottom</cp:lastModifiedBy>
  <cp:revision>41</cp:revision>
  <dcterms:created xsi:type="dcterms:W3CDTF">2025-10-27T08:46:00Z</dcterms:created>
  <dcterms:modified xsi:type="dcterms:W3CDTF">2025-10-30T08:07:00Z</dcterms:modified>
</cp:coreProperties>
</file>